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161"/>
        <w:tblOverlap w:val="never"/>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4"/>
      </w:tblGrid>
      <w:tr w:rsidR="00332DF9" w:rsidRPr="00EA7105" w:rsidTr="00332DF9">
        <w:tc>
          <w:tcPr>
            <w:tcW w:w="8944" w:type="dxa"/>
          </w:tcPr>
          <w:p w:rsidR="00FD14BF" w:rsidRPr="00F850E6" w:rsidRDefault="00FD14BF" w:rsidP="00FD14BF">
            <w:pPr>
              <w:pStyle w:val="Heading1"/>
              <w:outlineLvl w:val="0"/>
              <w:rPr>
                <w:rFonts w:asciiTheme="minorHAnsi" w:hAnsiTheme="minorHAnsi"/>
              </w:rPr>
            </w:pPr>
            <w:bookmarkStart w:id="0" w:name="_GoBack"/>
            <w:bookmarkEnd w:id="0"/>
            <w:r>
              <w:rPr>
                <w:rFonts w:asciiTheme="minorHAnsi" w:hAnsiTheme="minorHAnsi"/>
              </w:rPr>
              <w:t xml:space="preserve">                                          Draft Notes</w:t>
            </w:r>
            <w:r w:rsidRPr="00F850E6">
              <w:rPr>
                <w:rFonts w:asciiTheme="minorHAnsi" w:hAnsiTheme="minorHAnsi"/>
              </w:rPr>
              <w:t xml:space="preserve"> Stillbirth Clinical Study Group</w:t>
            </w:r>
          </w:p>
          <w:p w:rsidR="00FD14BF" w:rsidRPr="00EB5874" w:rsidRDefault="00FD14BF" w:rsidP="00FD14BF">
            <w:pPr>
              <w:pStyle w:val="Heading1"/>
              <w:jc w:val="center"/>
              <w:outlineLvl w:val="0"/>
              <w:rPr>
                <w:rFonts w:asciiTheme="minorHAnsi" w:hAnsiTheme="minorHAnsi"/>
              </w:rPr>
            </w:pPr>
            <w:r>
              <w:rPr>
                <w:rFonts w:asciiTheme="minorHAnsi" w:hAnsiTheme="minorHAnsi"/>
              </w:rPr>
              <w:t>5</w:t>
            </w:r>
            <w:r w:rsidRPr="00B170A7">
              <w:rPr>
                <w:rFonts w:asciiTheme="minorHAnsi" w:hAnsiTheme="minorHAnsi"/>
                <w:vertAlign w:val="superscript"/>
              </w:rPr>
              <w:t>th</w:t>
            </w:r>
            <w:r>
              <w:rPr>
                <w:rFonts w:asciiTheme="minorHAnsi" w:hAnsiTheme="minorHAnsi"/>
              </w:rPr>
              <w:t xml:space="preserve"> November</w:t>
            </w:r>
            <w:r w:rsidRPr="00F850E6">
              <w:rPr>
                <w:rFonts w:asciiTheme="minorHAnsi" w:hAnsiTheme="minorHAnsi"/>
              </w:rPr>
              <w:t xml:space="preserve"> </w:t>
            </w:r>
            <w:r>
              <w:rPr>
                <w:rFonts w:asciiTheme="minorHAnsi" w:hAnsiTheme="minorHAnsi"/>
              </w:rPr>
              <w:t>2015</w:t>
            </w:r>
          </w:p>
          <w:p w:rsidR="00FD14BF" w:rsidRDefault="00FD14BF" w:rsidP="00FD14BF">
            <w:pPr>
              <w:pStyle w:val="NoSpacing"/>
              <w:rPr>
                <w:b/>
                <w:sz w:val="24"/>
                <w:szCs w:val="24"/>
              </w:rPr>
            </w:pPr>
          </w:p>
          <w:p w:rsidR="00FD14BF" w:rsidRDefault="00FD14BF" w:rsidP="00FD14BF">
            <w:pPr>
              <w:pStyle w:val="NoSpacing"/>
              <w:rPr>
                <w:b/>
                <w:sz w:val="24"/>
                <w:szCs w:val="24"/>
              </w:rPr>
            </w:pPr>
          </w:p>
          <w:p w:rsidR="00FD14BF" w:rsidRPr="00135DE8" w:rsidRDefault="00FD14BF" w:rsidP="00FD14BF">
            <w:pPr>
              <w:pStyle w:val="NoSpacing"/>
              <w:rPr>
                <w:sz w:val="24"/>
                <w:szCs w:val="24"/>
              </w:rPr>
            </w:pPr>
            <w:r>
              <w:rPr>
                <w:b/>
                <w:sz w:val="24"/>
                <w:szCs w:val="24"/>
              </w:rPr>
              <w:t>Attending</w:t>
            </w:r>
            <w:r>
              <w:rPr>
                <w:sz w:val="24"/>
                <w:szCs w:val="24"/>
              </w:rPr>
              <w:t>: Gordon Smith (GS)</w:t>
            </w:r>
            <w:r w:rsidRPr="00EA7105">
              <w:rPr>
                <w:sz w:val="24"/>
                <w:szCs w:val="24"/>
              </w:rPr>
              <w:t>,</w:t>
            </w:r>
            <w:r>
              <w:rPr>
                <w:sz w:val="24"/>
                <w:szCs w:val="24"/>
              </w:rPr>
              <w:t xml:space="preserve"> Basky Thilaganathan (BT)</w:t>
            </w:r>
            <w:r w:rsidRPr="00EA7105">
              <w:rPr>
                <w:sz w:val="24"/>
                <w:szCs w:val="24"/>
              </w:rPr>
              <w:t>, Jane Sandall, Dimitrios Siassakos (DS), Steve C</w:t>
            </w:r>
            <w:r>
              <w:rPr>
                <w:sz w:val="24"/>
                <w:szCs w:val="24"/>
              </w:rPr>
              <w:t>h</w:t>
            </w:r>
            <w:r w:rsidRPr="00EA7105">
              <w:rPr>
                <w:sz w:val="24"/>
                <w:szCs w:val="24"/>
              </w:rPr>
              <w:t>arnock-Jones, Tracey Mills</w:t>
            </w:r>
            <w:r>
              <w:rPr>
                <w:sz w:val="24"/>
                <w:szCs w:val="24"/>
              </w:rPr>
              <w:t xml:space="preserve">, Alex Heazell (AH), Neil Sebire (NS),  Alyson Hunter (AlyH), Peter </w:t>
            </w:r>
            <w:r w:rsidRPr="00EA7105">
              <w:rPr>
                <w:sz w:val="24"/>
                <w:szCs w:val="24"/>
              </w:rPr>
              <w:t>Brockle</w:t>
            </w:r>
            <w:r>
              <w:rPr>
                <w:sz w:val="24"/>
                <w:szCs w:val="24"/>
              </w:rPr>
              <w:t xml:space="preserve">hurst (PB), David Cromwell, Janet Scott(JSc), Charlotte Bevan (CB) and </w:t>
            </w:r>
            <w:r w:rsidRPr="00135DE8">
              <w:t>Alexandros Moraitis (guest)</w:t>
            </w:r>
            <w:r>
              <w:t>, Sarah Mackay (guest)</w:t>
            </w:r>
          </w:p>
          <w:p w:rsidR="00FD14BF" w:rsidRPr="00EA7105" w:rsidRDefault="00FD14BF" w:rsidP="00FD14BF">
            <w:pPr>
              <w:rPr>
                <w:b/>
                <w:sz w:val="24"/>
                <w:szCs w:val="24"/>
              </w:rPr>
            </w:pPr>
          </w:p>
          <w:p w:rsidR="00FD14BF" w:rsidRDefault="00FD14BF" w:rsidP="00FD14BF">
            <w:pPr>
              <w:rPr>
                <w:sz w:val="24"/>
                <w:szCs w:val="24"/>
              </w:rPr>
            </w:pPr>
            <w:r w:rsidRPr="00EA7105">
              <w:rPr>
                <w:b/>
                <w:sz w:val="24"/>
                <w:szCs w:val="24"/>
              </w:rPr>
              <w:t>Apologies:</w:t>
            </w:r>
            <w:r>
              <w:rPr>
                <w:sz w:val="24"/>
                <w:szCs w:val="24"/>
              </w:rPr>
              <w:t xml:space="preserve"> Shantini Paranjothy, Jim Thornton</w:t>
            </w:r>
          </w:p>
          <w:p w:rsidR="00FD14BF" w:rsidRPr="00FD14BF" w:rsidRDefault="00FD14BF" w:rsidP="00FD14BF">
            <w:pPr>
              <w:spacing w:line="276" w:lineRule="auto"/>
              <w:jc w:val="both"/>
              <w:rPr>
                <w:sz w:val="24"/>
                <w:szCs w:val="24"/>
              </w:rPr>
            </w:pPr>
          </w:p>
          <w:p w:rsidR="00FD14BF" w:rsidRDefault="00FD14BF" w:rsidP="00FD14BF">
            <w:pPr>
              <w:pStyle w:val="ListParagraph"/>
              <w:spacing w:line="276" w:lineRule="auto"/>
              <w:ind w:left="360"/>
              <w:jc w:val="both"/>
              <w:rPr>
                <w:sz w:val="24"/>
                <w:szCs w:val="24"/>
              </w:rPr>
            </w:pPr>
          </w:p>
          <w:p w:rsidR="00332DF9" w:rsidRPr="00FD14BF" w:rsidRDefault="00332DF9" w:rsidP="00FD14BF">
            <w:pPr>
              <w:pStyle w:val="ListParagraph"/>
              <w:numPr>
                <w:ilvl w:val="0"/>
                <w:numId w:val="13"/>
              </w:numPr>
              <w:spacing w:line="276" w:lineRule="auto"/>
              <w:jc w:val="both"/>
              <w:rPr>
                <w:sz w:val="24"/>
                <w:szCs w:val="24"/>
              </w:rPr>
            </w:pPr>
            <w:r w:rsidRPr="00FD14BF">
              <w:rPr>
                <w:sz w:val="24"/>
                <w:szCs w:val="24"/>
              </w:rPr>
              <w:t>Welcome, introductions and apologie</w:t>
            </w:r>
            <w:r w:rsidR="009D1B6B" w:rsidRPr="00FD14BF">
              <w:rPr>
                <w:sz w:val="24"/>
                <w:szCs w:val="24"/>
              </w:rPr>
              <w:t xml:space="preserve">s. </w:t>
            </w:r>
            <w:r w:rsidRPr="00FD14BF">
              <w:rPr>
                <w:sz w:val="24"/>
                <w:szCs w:val="24"/>
              </w:rPr>
              <w:t>GS introduced Alexandros, currently academic trainee at Cambridge. GS suggested anyone who has a fellow who’d would like to attend the CSG contact CB.</w:t>
            </w:r>
          </w:p>
          <w:p w:rsidR="00332DF9" w:rsidRPr="00EA7105" w:rsidRDefault="00332DF9" w:rsidP="00332DF9">
            <w:pPr>
              <w:pStyle w:val="ListParagraph"/>
              <w:spacing w:line="276" w:lineRule="auto"/>
              <w:ind w:left="360"/>
              <w:rPr>
                <w:sz w:val="24"/>
                <w:szCs w:val="24"/>
              </w:rPr>
            </w:pPr>
          </w:p>
        </w:tc>
      </w:tr>
      <w:tr w:rsidR="00332DF9" w:rsidRPr="00EA7105" w:rsidTr="00332DF9">
        <w:tc>
          <w:tcPr>
            <w:tcW w:w="8944" w:type="dxa"/>
          </w:tcPr>
          <w:p w:rsidR="00332DF9" w:rsidRDefault="00332DF9" w:rsidP="00332DF9">
            <w:pPr>
              <w:pStyle w:val="ListParagraph"/>
              <w:numPr>
                <w:ilvl w:val="0"/>
                <w:numId w:val="13"/>
              </w:numPr>
              <w:spacing w:line="276" w:lineRule="auto"/>
              <w:rPr>
                <w:sz w:val="24"/>
                <w:szCs w:val="24"/>
              </w:rPr>
            </w:pPr>
            <w:r w:rsidRPr="00EA7105">
              <w:rPr>
                <w:sz w:val="24"/>
                <w:szCs w:val="24"/>
              </w:rPr>
              <w:t>Minutes of the last meeting and matters arising (GS)</w:t>
            </w:r>
          </w:p>
          <w:p w:rsidR="00332DF9" w:rsidRDefault="00332DF9" w:rsidP="00332DF9">
            <w:pPr>
              <w:pStyle w:val="ListParagraph"/>
              <w:spacing w:line="276" w:lineRule="auto"/>
              <w:ind w:left="360"/>
              <w:rPr>
                <w:sz w:val="24"/>
                <w:szCs w:val="24"/>
              </w:rPr>
            </w:pPr>
            <w:r>
              <w:rPr>
                <w:sz w:val="24"/>
                <w:szCs w:val="24"/>
              </w:rPr>
              <w:t xml:space="preserve">DS made some amends. </w:t>
            </w:r>
          </w:p>
          <w:p w:rsidR="00332DF9" w:rsidRDefault="00332DF9" w:rsidP="00332DF9">
            <w:pPr>
              <w:pStyle w:val="ListParagraph"/>
              <w:spacing w:line="276" w:lineRule="auto"/>
              <w:ind w:left="360"/>
              <w:rPr>
                <w:sz w:val="24"/>
                <w:szCs w:val="24"/>
              </w:rPr>
            </w:pPr>
          </w:p>
          <w:p w:rsidR="00332DF9" w:rsidRDefault="00332DF9" w:rsidP="00332DF9">
            <w:pPr>
              <w:pStyle w:val="ListParagraph"/>
              <w:spacing w:line="276" w:lineRule="auto"/>
              <w:ind w:left="360"/>
              <w:rPr>
                <w:sz w:val="24"/>
                <w:szCs w:val="24"/>
              </w:rPr>
            </w:pPr>
            <w:r w:rsidRPr="00332DF9">
              <w:rPr>
                <w:b/>
                <w:sz w:val="24"/>
                <w:szCs w:val="24"/>
              </w:rPr>
              <w:t>ACTION:</w:t>
            </w:r>
            <w:r>
              <w:rPr>
                <w:sz w:val="24"/>
                <w:szCs w:val="24"/>
              </w:rPr>
              <w:t xml:space="preserve"> CB to amend and re</w:t>
            </w:r>
            <w:r w:rsidR="009D1B6B">
              <w:rPr>
                <w:sz w:val="24"/>
                <w:szCs w:val="24"/>
              </w:rPr>
              <w:t>-</w:t>
            </w:r>
            <w:r>
              <w:rPr>
                <w:sz w:val="24"/>
                <w:szCs w:val="24"/>
              </w:rPr>
              <w:t>post mins on Sands and BMFMS websites.</w:t>
            </w:r>
          </w:p>
          <w:p w:rsidR="00332DF9" w:rsidRDefault="00332DF9" w:rsidP="00332DF9">
            <w:pPr>
              <w:pStyle w:val="ListParagraph"/>
              <w:spacing w:line="276" w:lineRule="auto"/>
              <w:ind w:left="360"/>
              <w:rPr>
                <w:sz w:val="24"/>
                <w:szCs w:val="24"/>
              </w:rPr>
            </w:pPr>
          </w:p>
          <w:p w:rsidR="00332DF9" w:rsidRDefault="00332DF9" w:rsidP="00332DF9">
            <w:pPr>
              <w:pStyle w:val="ListParagraph"/>
              <w:numPr>
                <w:ilvl w:val="0"/>
                <w:numId w:val="13"/>
              </w:numPr>
              <w:spacing w:line="276" w:lineRule="auto"/>
              <w:rPr>
                <w:sz w:val="24"/>
                <w:szCs w:val="24"/>
              </w:rPr>
            </w:pPr>
            <w:r>
              <w:rPr>
                <w:sz w:val="24"/>
                <w:szCs w:val="24"/>
              </w:rPr>
              <w:t>Admin: Declaration of Interest forms handed in.</w:t>
            </w:r>
          </w:p>
          <w:p w:rsidR="00332DF9" w:rsidRDefault="00332DF9" w:rsidP="00332DF9">
            <w:pPr>
              <w:pStyle w:val="ListParagraph"/>
              <w:spacing w:line="276" w:lineRule="auto"/>
              <w:ind w:left="360"/>
              <w:rPr>
                <w:sz w:val="24"/>
                <w:szCs w:val="24"/>
              </w:rPr>
            </w:pPr>
          </w:p>
          <w:p w:rsidR="00332DF9" w:rsidRDefault="00332DF9" w:rsidP="00332DF9">
            <w:pPr>
              <w:pStyle w:val="ListParagraph"/>
              <w:spacing w:line="276" w:lineRule="auto"/>
              <w:ind w:left="360"/>
              <w:rPr>
                <w:sz w:val="24"/>
                <w:szCs w:val="24"/>
              </w:rPr>
            </w:pPr>
            <w:r w:rsidRPr="00332DF9">
              <w:rPr>
                <w:b/>
                <w:sz w:val="24"/>
                <w:szCs w:val="24"/>
              </w:rPr>
              <w:t>ACTION:</w:t>
            </w:r>
            <w:r>
              <w:rPr>
                <w:sz w:val="24"/>
                <w:szCs w:val="24"/>
              </w:rPr>
              <w:t xml:space="preserve"> CB to chase those outstanding.</w:t>
            </w:r>
          </w:p>
          <w:p w:rsidR="00332DF9" w:rsidRPr="009D1B6B" w:rsidRDefault="00332DF9" w:rsidP="009D1B6B">
            <w:pPr>
              <w:spacing w:line="276" w:lineRule="auto"/>
              <w:rPr>
                <w:sz w:val="24"/>
                <w:szCs w:val="24"/>
              </w:rPr>
            </w:pPr>
          </w:p>
        </w:tc>
      </w:tr>
      <w:tr w:rsidR="00332DF9" w:rsidRPr="00EA7105" w:rsidTr="00332DF9">
        <w:tc>
          <w:tcPr>
            <w:tcW w:w="8944" w:type="dxa"/>
          </w:tcPr>
          <w:p w:rsidR="00517970" w:rsidRDefault="00332DF9" w:rsidP="00FC5890">
            <w:pPr>
              <w:pStyle w:val="ListParagraph"/>
              <w:numPr>
                <w:ilvl w:val="0"/>
                <w:numId w:val="13"/>
              </w:numPr>
              <w:spacing w:line="276" w:lineRule="auto"/>
              <w:rPr>
                <w:sz w:val="24"/>
                <w:szCs w:val="24"/>
              </w:rPr>
            </w:pPr>
            <w:r w:rsidRPr="00517970">
              <w:rPr>
                <w:sz w:val="24"/>
                <w:szCs w:val="24"/>
              </w:rPr>
              <w:t>JS</w:t>
            </w:r>
            <w:r w:rsidR="00FD14BF" w:rsidRPr="00517970">
              <w:rPr>
                <w:sz w:val="24"/>
                <w:szCs w:val="24"/>
              </w:rPr>
              <w:t>c</w:t>
            </w:r>
            <w:r w:rsidRPr="00517970">
              <w:rPr>
                <w:sz w:val="24"/>
                <w:szCs w:val="24"/>
              </w:rPr>
              <w:t xml:space="preserve"> to meet Ben Gummer Undersecretary of State for Health. PB highlighted the need for ministers to ‘develop a research</w:t>
            </w:r>
            <w:r w:rsidR="00C15835" w:rsidRPr="00517970">
              <w:rPr>
                <w:sz w:val="24"/>
                <w:szCs w:val="24"/>
              </w:rPr>
              <w:t xml:space="preserve"> policy programme l</w:t>
            </w:r>
            <w:r w:rsidRPr="00517970">
              <w:rPr>
                <w:sz w:val="24"/>
                <w:szCs w:val="24"/>
              </w:rPr>
              <w:t>inked to their policy on stillbirth reduction’ which is to be announced on Friday 13</w:t>
            </w:r>
            <w:r w:rsidRPr="00517970">
              <w:rPr>
                <w:sz w:val="24"/>
                <w:szCs w:val="24"/>
                <w:vertAlign w:val="superscript"/>
              </w:rPr>
              <w:t>th</w:t>
            </w:r>
            <w:r w:rsidRPr="00517970">
              <w:rPr>
                <w:sz w:val="24"/>
                <w:szCs w:val="24"/>
              </w:rPr>
              <w:t xml:space="preserve"> Nov.</w:t>
            </w:r>
          </w:p>
          <w:p w:rsidR="00332DF9" w:rsidRPr="00517970" w:rsidRDefault="00332DF9" w:rsidP="00517970">
            <w:pPr>
              <w:pStyle w:val="ListParagraph"/>
              <w:spacing w:line="276" w:lineRule="auto"/>
              <w:ind w:left="360"/>
              <w:rPr>
                <w:sz w:val="24"/>
                <w:szCs w:val="24"/>
              </w:rPr>
            </w:pPr>
            <w:r w:rsidRPr="00517970">
              <w:rPr>
                <w:sz w:val="24"/>
                <w:szCs w:val="24"/>
              </w:rPr>
              <w:t xml:space="preserve"> </w:t>
            </w:r>
          </w:p>
          <w:p w:rsidR="00332DF9" w:rsidRDefault="00C15835" w:rsidP="00332DF9">
            <w:pPr>
              <w:pStyle w:val="ListParagraph"/>
              <w:spacing w:line="276" w:lineRule="auto"/>
              <w:ind w:left="360"/>
              <w:rPr>
                <w:sz w:val="24"/>
                <w:szCs w:val="24"/>
              </w:rPr>
            </w:pPr>
            <w:r w:rsidRPr="009D1B6B">
              <w:rPr>
                <w:b/>
                <w:sz w:val="24"/>
                <w:szCs w:val="24"/>
              </w:rPr>
              <w:t>ACTION:</w:t>
            </w:r>
            <w:r>
              <w:rPr>
                <w:sz w:val="24"/>
                <w:szCs w:val="24"/>
              </w:rPr>
              <w:t xml:space="preserve"> JS</w:t>
            </w:r>
            <w:r w:rsidR="00FD14BF">
              <w:rPr>
                <w:sz w:val="24"/>
                <w:szCs w:val="24"/>
              </w:rPr>
              <w:t>c</w:t>
            </w:r>
            <w:r>
              <w:rPr>
                <w:sz w:val="24"/>
                <w:szCs w:val="24"/>
              </w:rPr>
              <w:t xml:space="preserve"> to bring up issues in meeting with</w:t>
            </w:r>
            <w:r w:rsidR="00332DF9">
              <w:rPr>
                <w:sz w:val="24"/>
                <w:szCs w:val="24"/>
              </w:rPr>
              <w:t xml:space="preserve"> Ben Gummer</w:t>
            </w:r>
          </w:p>
          <w:p w:rsidR="00332DF9" w:rsidRDefault="00332DF9" w:rsidP="00332DF9">
            <w:pPr>
              <w:pStyle w:val="ListParagraph"/>
              <w:spacing w:line="276" w:lineRule="auto"/>
              <w:ind w:left="360"/>
              <w:rPr>
                <w:sz w:val="24"/>
                <w:szCs w:val="24"/>
              </w:rPr>
            </w:pPr>
          </w:p>
          <w:p w:rsidR="00332DF9" w:rsidRDefault="00332DF9" w:rsidP="00332DF9">
            <w:pPr>
              <w:pStyle w:val="ListParagraph"/>
              <w:numPr>
                <w:ilvl w:val="0"/>
                <w:numId w:val="13"/>
              </w:numPr>
              <w:spacing w:line="276" w:lineRule="auto"/>
              <w:rPr>
                <w:sz w:val="24"/>
                <w:szCs w:val="24"/>
              </w:rPr>
            </w:pPr>
            <w:r w:rsidRPr="00B97628">
              <w:rPr>
                <w:sz w:val="24"/>
                <w:szCs w:val="24"/>
              </w:rPr>
              <w:t>Lancet 2015 publication (GS</w:t>
            </w:r>
            <w:r>
              <w:rPr>
                <w:sz w:val="24"/>
                <w:szCs w:val="24"/>
              </w:rPr>
              <w:t>, AH and DS)</w:t>
            </w:r>
          </w:p>
          <w:p w:rsidR="00C15835" w:rsidRPr="00C15835" w:rsidRDefault="00C15835" w:rsidP="00C15835">
            <w:pPr>
              <w:pStyle w:val="ListParagraph"/>
              <w:spacing w:line="276" w:lineRule="auto"/>
              <w:ind w:left="360"/>
              <w:rPr>
                <w:sz w:val="24"/>
                <w:szCs w:val="24"/>
              </w:rPr>
            </w:pPr>
            <w:r>
              <w:rPr>
                <w:sz w:val="24"/>
                <w:szCs w:val="24"/>
              </w:rPr>
              <w:t>Papers for Lanc</w:t>
            </w:r>
            <w:r w:rsidR="00FD14BF">
              <w:rPr>
                <w:sz w:val="24"/>
                <w:szCs w:val="24"/>
              </w:rPr>
              <w:t>et now accepted. Paper 2 – will revisit country comparisons for stillbirth rates</w:t>
            </w:r>
            <w:r>
              <w:rPr>
                <w:sz w:val="24"/>
                <w:szCs w:val="24"/>
              </w:rPr>
              <w:t>. Paper 3 – psychological and economic cost of stillbirth. Paper 4 – what’s been achieved since 2011 Series and way forward for hi</w:t>
            </w:r>
            <w:r w:rsidR="00297209">
              <w:rPr>
                <w:sz w:val="24"/>
                <w:szCs w:val="24"/>
              </w:rPr>
              <w:t>gh</w:t>
            </w:r>
            <w:r>
              <w:rPr>
                <w:sz w:val="24"/>
                <w:szCs w:val="24"/>
              </w:rPr>
              <w:t xml:space="preserve">-income countries. </w:t>
            </w:r>
            <w:r w:rsidRPr="00C15835">
              <w:rPr>
                <w:sz w:val="24"/>
                <w:szCs w:val="24"/>
              </w:rPr>
              <w:t>Proposed launch date Jan 19</w:t>
            </w:r>
            <w:r w:rsidRPr="00C15835">
              <w:rPr>
                <w:sz w:val="24"/>
                <w:szCs w:val="24"/>
                <w:vertAlign w:val="superscript"/>
              </w:rPr>
              <w:t>th</w:t>
            </w:r>
            <w:r w:rsidR="00FD14BF">
              <w:rPr>
                <w:sz w:val="24"/>
                <w:szCs w:val="24"/>
              </w:rPr>
              <w:t>2016.</w:t>
            </w:r>
            <w:r>
              <w:rPr>
                <w:sz w:val="24"/>
                <w:szCs w:val="24"/>
              </w:rPr>
              <w:t xml:space="preserve"> London launch but as yet no confirmed location.</w:t>
            </w:r>
          </w:p>
          <w:p w:rsidR="00332DF9" w:rsidRDefault="00332DF9" w:rsidP="00332DF9">
            <w:pPr>
              <w:spacing w:line="276" w:lineRule="auto"/>
              <w:rPr>
                <w:sz w:val="24"/>
                <w:szCs w:val="24"/>
              </w:rPr>
            </w:pPr>
          </w:p>
          <w:p w:rsidR="00517970" w:rsidRDefault="00517970" w:rsidP="00332DF9">
            <w:pPr>
              <w:spacing w:line="276" w:lineRule="auto"/>
              <w:rPr>
                <w:sz w:val="24"/>
                <w:szCs w:val="24"/>
              </w:rPr>
            </w:pPr>
          </w:p>
          <w:p w:rsidR="00517970" w:rsidRDefault="00517970" w:rsidP="00332DF9">
            <w:pPr>
              <w:spacing w:line="276" w:lineRule="auto"/>
              <w:rPr>
                <w:sz w:val="24"/>
                <w:szCs w:val="24"/>
              </w:rPr>
            </w:pPr>
          </w:p>
          <w:p w:rsidR="00517970" w:rsidRPr="00332DF9" w:rsidRDefault="00517970" w:rsidP="00332DF9">
            <w:pPr>
              <w:spacing w:line="276" w:lineRule="auto"/>
              <w:rPr>
                <w:sz w:val="24"/>
                <w:szCs w:val="24"/>
              </w:rPr>
            </w:pPr>
          </w:p>
          <w:p w:rsidR="00332DF9" w:rsidRPr="00B97628" w:rsidRDefault="00332DF9" w:rsidP="00332DF9">
            <w:pPr>
              <w:pStyle w:val="ListParagraph"/>
              <w:numPr>
                <w:ilvl w:val="0"/>
                <w:numId w:val="13"/>
              </w:numPr>
              <w:spacing w:line="276" w:lineRule="auto"/>
              <w:rPr>
                <w:b/>
                <w:sz w:val="24"/>
                <w:szCs w:val="24"/>
              </w:rPr>
            </w:pPr>
            <w:r w:rsidRPr="00B97628">
              <w:rPr>
                <w:b/>
                <w:sz w:val="24"/>
                <w:szCs w:val="24"/>
              </w:rPr>
              <w:lastRenderedPageBreak/>
              <w:t>Ongoing projects :</w:t>
            </w:r>
          </w:p>
          <w:p w:rsidR="00332DF9" w:rsidRDefault="00BE299E" w:rsidP="00332DF9">
            <w:pPr>
              <w:pStyle w:val="ListParagraph"/>
              <w:spacing w:line="276" w:lineRule="auto"/>
              <w:ind w:left="360"/>
              <w:rPr>
                <w:sz w:val="24"/>
                <w:szCs w:val="24"/>
              </w:rPr>
            </w:pPr>
            <w:r w:rsidRPr="00BE299E">
              <w:rPr>
                <w:b/>
                <w:sz w:val="24"/>
                <w:szCs w:val="24"/>
              </w:rPr>
              <w:t>6.1</w:t>
            </w:r>
            <w:r>
              <w:rPr>
                <w:sz w:val="24"/>
                <w:szCs w:val="24"/>
              </w:rPr>
              <w:t xml:space="preserve"> </w:t>
            </w:r>
            <w:r w:rsidR="00332DF9">
              <w:rPr>
                <w:sz w:val="24"/>
                <w:szCs w:val="24"/>
              </w:rPr>
              <w:t>Sands Stillbirth Autopsy Study (NS)</w:t>
            </w:r>
          </w:p>
          <w:p w:rsidR="00C15835" w:rsidRPr="00C15835" w:rsidRDefault="00C15835" w:rsidP="00C15835">
            <w:pPr>
              <w:pStyle w:val="ListParagraph"/>
              <w:spacing w:line="276" w:lineRule="auto"/>
              <w:ind w:left="360"/>
              <w:rPr>
                <w:sz w:val="24"/>
                <w:szCs w:val="24"/>
              </w:rPr>
            </w:pPr>
            <w:r>
              <w:rPr>
                <w:sz w:val="24"/>
                <w:szCs w:val="24"/>
              </w:rPr>
              <w:t>GOSH looked at post mortem information on 1000 unselected antepartum stillbirths to see significance of fin</w:t>
            </w:r>
            <w:r w:rsidR="00777193">
              <w:rPr>
                <w:sz w:val="24"/>
                <w:szCs w:val="24"/>
              </w:rPr>
              <w:t>d</w:t>
            </w:r>
            <w:r>
              <w:rPr>
                <w:sz w:val="24"/>
                <w:szCs w:val="24"/>
              </w:rPr>
              <w:t>i</w:t>
            </w:r>
            <w:r w:rsidR="00777193">
              <w:rPr>
                <w:sz w:val="24"/>
                <w:szCs w:val="24"/>
              </w:rPr>
              <w:t>ng</w:t>
            </w:r>
            <w:r>
              <w:rPr>
                <w:sz w:val="24"/>
                <w:szCs w:val="24"/>
              </w:rPr>
              <w:t xml:space="preserve">s in determining cause of stillbirth and relevance of data collected. </w:t>
            </w:r>
            <w:r w:rsidR="00777193">
              <w:rPr>
                <w:sz w:val="24"/>
                <w:szCs w:val="24"/>
              </w:rPr>
              <w:t>Some significant findings reported to funders, Sands. Paper to be published in 2016.</w:t>
            </w:r>
            <w:r w:rsidR="009D1B6B">
              <w:rPr>
                <w:sz w:val="24"/>
                <w:szCs w:val="24"/>
              </w:rPr>
              <w:t xml:space="preserve"> </w:t>
            </w:r>
          </w:p>
          <w:p w:rsidR="00C15835" w:rsidRPr="00B97628" w:rsidRDefault="00C15835" w:rsidP="00332DF9">
            <w:pPr>
              <w:pStyle w:val="ListParagraph"/>
              <w:spacing w:line="276" w:lineRule="auto"/>
              <w:ind w:left="360"/>
              <w:rPr>
                <w:sz w:val="24"/>
                <w:szCs w:val="24"/>
              </w:rPr>
            </w:pPr>
          </w:p>
          <w:p w:rsidR="00332DF9" w:rsidRPr="00BE299E" w:rsidRDefault="00BE299E" w:rsidP="00BE299E">
            <w:pPr>
              <w:spacing w:line="276" w:lineRule="auto"/>
              <w:ind w:left="360"/>
              <w:rPr>
                <w:sz w:val="24"/>
                <w:szCs w:val="24"/>
              </w:rPr>
            </w:pPr>
            <w:r>
              <w:rPr>
                <w:b/>
                <w:sz w:val="24"/>
                <w:szCs w:val="24"/>
              </w:rPr>
              <w:t>6.2</w:t>
            </w:r>
            <w:r>
              <w:rPr>
                <w:sz w:val="24"/>
                <w:szCs w:val="24"/>
              </w:rPr>
              <w:t xml:space="preserve"> </w:t>
            </w:r>
            <w:r w:rsidR="00332DF9" w:rsidRPr="00BE299E">
              <w:rPr>
                <w:sz w:val="24"/>
                <w:szCs w:val="24"/>
              </w:rPr>
              <w:t>MiNESS (AH)</w:t>
            </w:r>
          </w:p>
          <w:p w:rsidR="00777193" w:rsidRDefault="00777193" w:rsidP="00332DF9">
            <w:pPr>
              <w:pStyle w:val="ListParagraph"/>
              <w:spacing w:line="276" w:lineRule="auto"/>
              <w:ind w:left="360"/>
              <w:rPr>
                <w:sz w:val="24"/>
                <w:szCs w:val="24"/>
              </w:rPr>
            </w:pPr>
            <w:r>
              <w:rPr>
                <w:sz w:val="24"/>
                <w:szCs w:val="24"/>
              </w:rPr>
              <w:t>Looking at sleep position and modifiable factors which may influence stillbirth risk in 3</w:t>
            </w:r>
            <w:r w:rsidRPr="00777193">
              <w:rPr>
                <w:sz w:val="24"/>
                <w:szCs w:val="24"/>
                <w:vertAlign w:val="superscript"/>
              </w:rPr>
              <w:t>rd</w:t>
            </w:r>
            <w:r>
              <w:rPr>
                <w:sz w:val="24"/>
                <w:szCs w:val="24"/>
              </w:rPr>
              <w:t xml:space="preserve"> trimester. 40 sites currently recruiting parents who have lost a baby and data will be compared to 579 controls. Happy with multi-ethnic representation so far. Study will recruit for further 4 months. AH looking to Sands to assist with recruitment from Sands groups working in local areas. </w:t>
            </w:r>
          </w:p>
          <w:p w:rsidR="00777193" w:rsidRDefault="00777193" w:rsidP="00332DF9">
            <w:pPr>
              <w:pStyle w:val="ListParagraph"/>
              <w:spacing w:line="276" w:lineRule="auto"/>
              <w:ind w:left="360"/>
              <w:rPr>
                <w:sz w:val="24"/>
                <w:szCs w:val="24"/>
              </w:rPr>
            </w:pPr>
          </w:p>
          <w:p w:rsidR="00777193" w:rsidRDefault="00777193" w:rsidP="00332DF9">
            <w:pPr>
              <w:pStyle w:val="ListParagraph"/>
              <w:spacing w:line="276" w:lineRule="auto"/>
              <w:ind w:left="360"/>
              <w:rPr>
                <w:sz w:val="24"/>
                <w:szCs w:val="24"/>
              </w:rPr>
            </w:pPr>
            <w:r w:rsidRPr="00BE299E">
              <w:rPr>
                <w:b/>
                <w:sz w:val="24"/>
                <w:szCs w:val="24"/>
              </w:rPr>
              <w:t>ACTION:</w:t>
            </w:r>
            <w:r>
              <w:rPr>
                <w:sz w:val="24"/>
                <w:szCs w:val="24"/>
              </w:rPr>
              <w:t xml:space="preserve"> AH to email CB study site locations so that Sands can broadcast study information via groups. </w:t>
            </w:r>
          </w:p>
          <w:p w:rsidR="00777193" w:rsidRDefault="00777193" w:rsidP="00332DF9">
            <w:pPr>
              <w:pStyle w:val="ListParagraph"/>
              <w:spacing w:line="276" w:lineRule="auto"/>
              <w:ind w:left="360"/>
              <w:rPr>
                <w:sz w:val="24"/>
                <w:szCs w:val="24"/>
              </w:rPr>
            </w:pPr>
          </w:p>
          <w:p w:rsidR="00332DF9" w:rsidRDefault="00BE299E" w:rsidP="00332DF9">
            <w:pPr>
              <w:pStyle w:val="ListParagraph"/>
              <w:spacing w:line="276" w:lineRule="auto"/>
              <w:ind w:left="360"/>
              <w:rPr>
                <w:sz w:val="24"/>
                <w:szCs w:val="24"/>
              </w:rPr>
            </w:pPr>
            <w:r>
              <w:rPr>
                <w:b/>
                <w:sz w:val="24"/>
                <w:szCs w:val="24"/>
              </w:rPr>
              <w:t>6.3</w:t>
            </w:r>
            <w:r>
              <w:rPr>
                <w:sz w:val="24"/>
                <w:szCs w:val="24"/>
              </w:rPr>
              <w:t xml:space="preserve"> </w:t>
            </w:r>
            <w:r w:rsidR="00332DF9" w:rsidRPr="00C56BDC">
              <w:rPr>
                <w:sz w:val="24"/>
                <w:szCs w:val="24"/>
              </w:rPr>
              <w:t>AFFIRM (</w:t>
            </w:r>
            <w:r w:rsidR="00332DF9">
              <w:rPr>
                <w:sz w:val="24"/>
                <w:szCs w:val="24"/>
              </w:rPr>
              <w:t>AH</w:t>
            </w:r>
            <w:r w:rsidR="00332DF9" w:rsidRPr="00C56BDC">
              <w:rPr>
                <w:sz w:val="24"/>
                <w:szCs w:val="24"/>
              </w:rPr>
              <w:t>)</w:t>
            </w:r>
          </w:p>
          <w:p w:rsidR="00FC4062" w:rsidRDefault="00777193" w:rsidP="00332DF9">
            <w:pPr>
              <w:pStyle w:val="ListParagraph"/>
              <w:spacing w:line="276" w:lineRule="auto"/>
              <w:ind w:left="360"/>
              <w:rPr>
                <w:sz w:val="24"/>
                <w:szCs w:val="24"/>
              </w:rPr>
            </w:pPr>
            <w:r>
              <w:rPr>
                <w:sz w:val="24"/>
                <w:szCs w:val="24"/>
              </w:rPr>
              <w:t>Study to ascertain whether improved information for women on awareness and rapid reporting of reduced fetal movement and improved protocol and intervention around reports of DFM improve outcome ie stillbirth. Criticism of the study is that i</w:t>
            </w:r>
            <w:r w:rsidR="00C47E0E">
              <w:rPr>
                <w:sz w:val="24"/>
                <w:szCs w:val="24"/>
              </w:rPr>
              <w:t>t will raise induction rates. However data</w:t>
            </w:r>
            <w:r>
              <w:rPr>
                <w:sz w:val="24"/>
                <w:szCs w:val="24"/>
              </w:rPr>
              <w:t xml:space="preserve"> so far suggests that induction rates overall are not raised but induction rates for women reporting DFM are raised – suggestion that some of these women would be induced for other conditions any</w:t>
            </w:r>
            <w:r w:rsidR="00C47E0E">
              <w:rPr>
                <w:sz w:val="24"/>
                <w:szCs w:val="24"/>
              </w:rPr>
              <w:t xml:space="preserve"> </w:t>
            </w:r>
            <w:r>
              <w:rPr>
                <w:sz w:val="24"/>
                <w:szCs w:val="24"/>
              </w:rPr>
              <w:t>way, such as hypertension. Preliminary findings look positive for impact on stillbirth rates.  Final results in 2017. Jane Norman PI for the study is also lookin</w:t>
            </w:r>
            <w:r w:rsidR="00FC4062">
              <w:rPr>
                <w:sz w:val="24"/>
                <w:szCs w:val="24"/>
              </w:rPr>
              <w:t>g at qualitative study on women</w:t>
            </w:r>
            <w:r>
              <w:rPr>
                <w:sz w:val="24"/>
                <w:szCs w:val="24"/>
              </w:rPr>
              <w:t>’s experience</w:t>
            </w:r>
            <w:r w:rsidR="00C47E0E">
              <w:rPr>
                <w:sz w:val="24"/>
                <w:szCs w:val="24"/>
              </w:rPr>
              <w:t>s</w:t>
            </w:r>
            <w:r>
              <w:rPr>
                <w:sz w:val="24"/>
                <w:szCs w:val="24"/>
              </w:rPr>
              <w:t xml:space="preserve"> of being induced. </w:t>
            </w:r>
            <w:r w:rsidR="00FC4062">
              <w:rPr>
                <w:sz w:val="24"/>
                <w:szCs w:val="24"/>
              </w:rPr>
              <w:t>PB highlighted need to collect economic data on the study to show maternity cost impact as commissioning groups will want this information.</w:t>
            </w:r>
          </w:p>
          <w:p w:rsidR="00FC4062" w:rsidRDefault="00FC4062" w:rsidP="00332DF9">
            <w:pPr>
              <w:pStyle w:val="ListParagraph"/>
              <w:spacing w:line="276" w:lineRule="auto"/>
              <w:ind w:left="360"/>
              <w:rPr>
                <w:sz w:val="24"/>
                <w:szCs w:val="24"/>
              </w:rPr>
            </w:pPr>
          </w:p>
          <w:p w:rsidR="00777193" w:rsidRPr="00C47E0E" w:rsidRDefault="00FC4062" w:rsidP="00C47E0E">
            <w:pPr>
              <w:pStyle w:val="ListParagraph"/>
              <w:spacing w:line="276" w:lineRule="auto"/>
              <w:ind w:left="360"/>
              <w:rPr>
                <w:sz w:val="24"/>
                <w:szCs w:val="24"/>
              </w:rPr>
            </w:pPr>
            <w:r w:rsidRPr="00BE299E">
              <w:rPr>
                <w:b/>
                <w:sz w:val="24"/>
                <w:szCs w:val="24"/>
              </w:rPr>
              <w:t>ACTION:</w:t>
            </w:r>
            <w:r>
              <w:rPr>
                <w:sz w:val="24"/>
                <w:szCs w:val="24"/>
              </w:rPr>
              <w:t xml:space="preserve">  AH to raise at subsequent AFFIRM steering group meeting.</w:t>
            </w:r>
          </w:p>
          <w:p w:rsidR="00777193" w:rsidRDefault="00777193" w:rsidP="00332DF9">
            <w:pPr>
              <w:pStyle w:val="ListParagraph"/>
              <w:spacing w:line="276" w:lineRule="auto"/>
              <w:ind w:left="360"/>
              <w:rPr>
                <w:sz w:val="24"/>
                <w:szCs w:val="24"/>
              </w:rPr>
            </w:pPr>
          </w:p>
          <w:p w:rsidR="00332DF9" w:rsidRDefault="00BE299E" w:rsidP="00332DF9">
            <w:pPr>
              <w:pStyle w:val="ListParagraph"/>
              <w:spacing w:line="276" w:lineRule="auto"/>
              <w:ind w:left="360"/>
              <w:rPr>
                <w:sz w:val="24"/>
                <w:szCs w:val="24"/>
              </w:rPr>
            </w:pPr>
            <w:r w:rsidRPr="00BE299E">
              <w:rPr>
                <w:b/>
                <w:sz w:val="24"/>
                <w:szCs w:val="24"/>
              </w:rPr>
              <w:t>6.4</w:t>
            </w:r>
            <w:r>
              <w:rPr>
                <w:sz w:val="24"/>
                <w:szCs w:val="24"/>
              </w:rPr>
              <w:t xml:space="preserve"> 35/39 (GS </w:t>
            </w:r>
            <w:r w:rsidR="00332DF9">
              <w:rPr>
                <w:sz w:val="24"/>
                <w:szCs w:val="24"/>
              </w:rPr>
              <w:t>update on behalf of JT</w:t>
            </w:r>
            <w:r w:rsidR="00332DF9" w:rsidRPr="00C56BDC">
              <w:rPr>
                <w:sz w:val="24"/>
                <w:szCs w:val="24"/>
              </w:rPr>
              <w:t>)</w:t>
            </w:r>
          </w:p>
          <w:p w:rsidR="00FC4062" w:rsidRDefault="00FC4062" w:rsidP="00332DF9">
            <w:pPr>
              <w:pStyle w:val="ListParagraph"/>
              <w:spacing w:line="276" w:lineRule="auto"/>
              <w:ind w:left="360"/>
              <w:rPr>
                <w:sz w:val="24"/>
                <w:szCs w:val="24"/>
              </w:rPr>
            </w:pPr>
            <w:r>
              <w:rPr>
                <w:sz w:val="24"/>
                <w:szCs w:val="24"/>
              </w:rPr>
              <w:t>Looking at effect of induction of labour on C-section rates. Study comparing offering routine induction for women over 35 years old in a first pregnancy at 39 or more weeks gestation versus routine management. Result of study shows no effect of IOL on C-section rates. Hoping to be accepted by the New England Journal in the next few weeks. GS raised issue of 10% increase in Special Educational Needs for babies born at 39 weeks whether induced or spontaneous</w:t>
            </w:r>
            <w:r w:rsidR="00C47E0E">
              <w:rPr>
                <w:sz w:val="24"/>
                <w:szCs w:val="24"/>
              </w:rPr>
              <w:t xml:space="preserve"> delivery</w:t>
            </w:r>
            <w:r>
              <w:rPr>
                <w:sz w:val="24"/>
                <w:szCs w:val="24"/>
              </w:rPr>
              <w:t xml:space="preserve"> – which suggests brain is still developing even at this late gestation.</w:t>
            </w:r>
          </w:p>
          <w:p w:rsidR="00FC4062" w:rsidRDefault="00FC4062" w:rsidP="00332DF9">
            <w:pPr>
              <w:pStyle w:val="ListParagraph"/>
              <w:spacing w:line="276" w:lineRule="auto"/>
              <w:ind w:left="360"/>
              <w:rPr>
                <w:sz w:val="24"/>
                <w:szCs w:val="24"/>
              </w:rPr>
            </w:pPr>
          </w:p>
          <w:p w:rsidR="00332DF9" w:rsidRDefault="00BE299E" w:rsidP="00332DF9">
            <w:pPr>
              <w:pStyle w:val="ListParagraph"/>
              <w:spacing w:line="276" w:lineRule="auto"/>
              <w:ind w:left="360"/>
              <w:rPr>
                <w:sz w:val="24"/>
                <w:szCs w:val="24"/>
              </w:rPr>
            </w:pPr>
            <w:r w:rsidRPr="00BE299E">
              <w:rPr>
                <w:b/>
                <w:sz w:val="24"/>
                <w:szCs w:val="24"/>
              </w:rPr>
              <w:lastRenderedPageBreak/>
              <w:t>6.5</w:t>
            </w:r>
            <w:r>
              <w:rPr>
                <w:sz w:val="24"/>
                <w:szCs w:val="24"/>
              </w:rPr>
              <w:t xml:space="preserve"> </w:t>
            </w:r>
            <w:r w:rsidR="00332DF9" w:rsidRPr="00C56BDC">
              <w:rPr>
                <w:sz w:val="24"/>
                <w:szCs w:val="24"/>
              </w:rPr>
              <w:t>InSight (DS)</w:t>
            </w:r>
          </w:p>
          <w:p w:rsidR="001D61D3" w:rsidRPr="001C6197" w:rsidRDefault="00FC4062" w:rsidP="001D61D3">
            <w:pPr>
              <w:pStyle w:val="ListParagraph"/>
              <w:spacing w:line="276" w:lineRule="auto"/>
              <w:ind w:left="360"/>
              <w:rPr>
                <w:sz w:val="24"/>
                <w:szCs w:val="24"/>
              </w:rPr>
            </w:pPr>
            <w:r>
              <w:rPr>
                <w:sz w:val="24"/>
                <w:szCs w:val="24"/>
              </w:rPr>
              <w:t>DS has submitted full report to funders, Sands, on InSight looking at optimal bereavement care for parents. Planning to submit to BMJ in next couple of months. Part of wo</w:t>
            </w:r>
            <w:r w:rsidR="0017733F">
              <w:rPr>
                <w:sz w:val="24"/>
                <w:szCs w:val="24"/>
              </w:rPr>
              <w:t>rk includes systematic review of</w:t>
            </w:r>
            <w:r>
              <w:rPr>
                <w:sz w:val="24"/>
                <w:szCs w:val="24"/>
              </w:rPr>
              <w:t xml:space="preserve"> bereavement care. </w:t>
            </w:r>
            <w:r w:rsidR="001C6197">
              <w:rPr>
                <w:sz w:val="24"/>
                <w:szCs w:val="24"/>
              </w:rPr>
              <w:t>DS now made</w:t>
            </w:r>
            <w:r w:rsidR="001C1D50">
              <w:rPr>
                <w:sz w:val="24"/>
                <w:szCs w:val="24"/>
              </w:rPr>
              <w:t xml:space="preserve"> </w:t>
            </w:r>
            <w:r w:rsidR="001D61D3" w:rsidRPr="001D61D3">
              <w:rPr>
                <w:rFonts w:eastAsia="Times New Roman"/>
              </w:rPr>
              <w:t xml:space="preserve"> </w:t>
            </w:r>
            <w:r w:rsidR="001C6197">
              <w:rPr>
                <w:rFonts w:eastAsia="Times New Roman"/>
              </w:rPr>
              <w:t>a</w:t>
            </w:r>
            <w:r w:rsidR="001D61D3" w:rsidRPr="001C6197">
              <w:rPr>
                <w:rFonts w:eastAsia="Times New Roman"/>
                <w:sz w:val="24"/>
                <w:szCs w:val="24"/>
              </w:rPr>
              <w:t xml:space="preserve">pplication to </w:t>
            </w:r>
            <w:r w:rsidR="001C6197">
              <w:rPr>
                <w:rFonts w:eastAsia="Times New Roman"/>
                <w:sz w:val="24"/>
                <w:szCs w:val="24"/>
              </w:rPr>
              <w:t xml:space="preserve"> an </w:t>
            </w:r>
            <w:r w:rsidR="001D61D3" w:rsidRPr="001C6197">
              <w:rPr>
                <w:rFonts w:eastAsia="Times New Roman"/>
                <w:sz w:val="24"/>
                <w:szCs w:val="24"/>
              </w:rPr>
              <w:t>HTA</w:t>
            </w:r>
            <w:r w:rsidR="001C6197">
              <w:rPr>
                <w:rFonts w:eastAsia="Times New Roman"/>
                <w:sz w:val="24"/>
                <w:szCs w:val="24"/>
              </w:rPr>
              <w:t xml:space="preserve"> commissioned call</w:t>
            </w:r>
            <w:r w:rsidR="001D61D3" w:rsidRPr="001C6197">
              <w:rPr>
                <w:rFonts w:eastAsia="Times New Roman"/>
                <w:sz w:val="24"/>
                <w:szCs w:val="24"/>
              </w:rPr>
              <w:t xml:space="preserve"> for a package to improve bereavement care (pathways, training and tools) after stillbirth and early neonatal death following on from InSight and the systematic reviews </w:t>
            </w:r>
            <w:r w:rsidR="001C6197">
              <w:rPr>
                <w:rFonts w:eastAsia="Times New Roman"/>
                <w:sz w:val="24"/>
                <w:szCs w:val="24"/>
              </w:rPr>
              <w:t xml:space="preserve">of bereavement care compiled </w:t>
            </w:r>
            <w:r w:rsidR="001D61D3" w:rsidRPr="001C6197">
              <w:rPr>
                <w:rFonts w:eastAsia="Times New Roman"/>
                <w:sz w:val="24"/>
                <w:szCs w:val="24"/>
              </w:rPr>
              <w:t xml:space="preserve">for the </w:t>
            </w:r>
            <w:r w:rsidR="001C6197">
              <w:rPr>
                <w:rFonts w:eastAsia="Times New Roman"/>
                <w:sz w:val="24"/>
                <w:szCs w:val="24"/>
              </w:rPr>
              <w:t>latest Lancet publication publishing in Jan 2016.</w:t>
            </w:r>
          </w:p>
          <w:p w:rsidR="00C47E0E" w:rsidRPr="001D61D3" w:rsidRDefault="00C47E0E" w:rsidP="001D61D3">
            <w:pPr>
              <w:spacing w:line="276" w:lineRule="auto"/>
              <w:rPr>
                <w:sz w:val="24"/>
                <w:szCs w:val="24"/>
              </w:rPr>
            </w:pPr>
          </w:p>
          <w:p w:rsidR="00FC4062" w:rsidRDefault="001D61D3" w:rsidP="00332DF9">
            <w:pPr>
              <w:pStyle w:val="ListParagraph"/>
              <w:spacing w:line="276" w:lineRule="auto"/>
              <w:ind w:left="360"/>
              <w:rPr>
                <w:sz w:val="24"/>
                <w:szCs w:val="24"/>
              </w:rPr>
            </w:pPr>
            <w:r>
              <w:rPr>
                <w:sz w:val="24"/>
                <w:szCs w:val="24"/>
              </w:rPr>
              <w:t>DS has also applied to the Health Foundation</w:t>
            </w:r>
            <w:r w:rsidR="00C47E0E">
              <w:rPr>
                <w:sz w:val="24"/>
                <w:szCs w:val="24"/>
              </w:rPr>
              <w:t xml:space="preserve"> for funding for Parents2 – a qualitative study to look at parents’ views of being involved in the perinatal mortality review process after a baby dies, following up on work by Department of Health and Sands to develop a standard review process.</w:t>
            </w:r>
            <w:r>
              <w:rPr>
                <w:sz w:val="24"/>
                <w:szCs w:val="24"/>
              </w:rPr>
              <w:t xml:space="preserve"> </w:t>
            </w:r>
          </w:p>
          <w:p w:rsidR="001D61D3" w:rsidRPr="00B97628" w:rsidRDefault="001D61D3" w:rsidP="00332DF9">
            <w:pPr>
              <w:pStyle w:val="ListParagraph"/>
              <w:spacing w:line="276" w:lineRule="auto"/>
              <w:ind w:left="360"/>
              <w:rPr>
                <w:sz w:val="24"/>
                <w:szCs w:val="24"/>
              </w:rPr>
            </w:pPr>
          </w:p>
          <w:p w:rsidR="00332DF9" w:rsidRPr="00B97628" w:rsidRDefault="00332DF9" w:rsidP="00332DF9">
            <w:pPr>
              <w:pStyle w:val="ListParagraph"/>
              <w:numPr>
                <w:ilvl w:val="0"/>
                <w:numId w:val="13"/>
              </w:numPr>
              <w:rPr>
                <w:b/>
                <w:sz w:val="24"/>
                <w:szCs w:val="24"/>
              </w:rPr>
            </w:pPr>
            <w:r>
              <w:rPr>
                <w:b/>
                <w:sz w:val="24"/>
                <w:szCs w:val="24"/>
              </w:rPr>
              <w:t>Completed/published</w:t>
            </w:r>
            <w:r w:rsidRPr="00B97628">
              <w:rPr>
                <w:b/>
                <w:sz w:val="24"/>
                <w:szCs w:val="24"/>
              </w:rPr>
              <w:t xml:space="preserve"> studies:</w:t>
            </w:r>
          </w:p>
          <w:p w:rsidR="00332DF9" w:rsidRDefault="00BE299E" w:rsidP="00332DF9">
            <w:pPr>
              <w:pStyle w:val="ListParagraph"/>
              <w:spacing w:line="276" w:lineRule="auto"/>
              <w:ind w:left="360"/>
              <w:rPr>
                <w:sz w:val="24"/>
                <w:szCs w:val="24"/>
              </w:rPr>
            </w:pPr>
            <w:r w:rsidRPr="00BE299E">
              <w:rPr>
                <w:b/>
                <w:sz w:val="24"/>
                <w:szCs w:val="24"/>
              </w:rPr>
              <w:t>7.1</w:t>
            </w:r>
            <w:r>
              <w:rPr>
                <w:sz w:val="24"/>
                <w:szCs w:val="24"/>
              </w:rPr>
              <w:t xml:space="preserve"> </w:t>
            </w:r>
            <w:r w:rsidR="00332DF9">
              <w:rPr>
                <w:sz w:val="24"/>
                <w:szCs w:val="24"/>
              </w:rPr>
              <w:t>PSP publication (AH)</w:t>
            </w:r>
          </w:p>
          <w:p w:rsidR="009D3862" w:rsidRDefault="00332EBE" w:rsidP="009D3862">
            <w:pPr>
              <w:pStyle w:val="ListParagraph"/>
              <w:spacing w:line="276" w:lineRule="auto"/>
              <w:ind w:left="360"/>
              <w:rPr>
                <w:sz w:val="24"/>
                <w:szCs w:val="24"/>
              </w:rPr>
            </w:pPr>
            <w:r>
              <w:rPr>
                <w:sz w:val="24"/>
                <w:szCs w:val="24"/>
              </w:rPr>
              <w:t>P</w:t>
            </w:r>
            <w:r w:rsidR="00C47E0E" w:rsidRPr="00332EBE">
              <w:rPr>
                <w:sz w:val="24"/>
                <w:szCs w:val="24"/>
              </w:rPr>
              <w:t>eer review</w:t>
            </w:r>
            <w:r w:rsidR="000F7803">
              <w:rPr>
                <w:sz w:val="24"/>
                <w:szCs w:val="24"/>
              </w:rPr>
              <w:t>ed and accepted by Ultrasound in</w:t>
            </w:r>
            <w:r w:rsidR="00BE299E" w:rsidRPr="00332EBE">
              <w:rPr>
                <w:sz w:val="24"/>
                <w:szCs w:val="24"/>
              </w:rPr>
              <w:t xml:space="preserve"> Obs</w:t>
            </w:r>
            <w:r w:rsidR="001C1D50" w:rsidRPr="00332EBE">
              <w:rPr>
                <w:sz w:val="24"/>
                <w:szCs w:val="24"/>
              </w:rPr>
              <w:t>te</w:t>
            </w:r>
            <w:r w:rsidR="00BE299E" w:rsidRPr="00332EBE">
              <w:rPr>
                <w:sz w:val="24"/>
                <w:szCs w:val="24"/>
              </w:rPr>
              <w:t>t</w:t>
            </w:r>
            <w:r w:rsidR="00C47E0E" w:rsidRPr="00332EBE">
              <w:rPr>
                <w:sz w:val="24"/>
                <w:szCs w:val="24"/>
              </w:rPr>
              <w:t>rics and Gyna</w:t>
            </w:r>
            <w:r w:rsidR="000F7803">
              <w:rPr>
                <w:sz w:val="24"/>
                <w:szCs w:val="24"/>
              </w:rPr>
              <w:t>ecology</w:t>
            </w:r>
            <w:r w:rsidR="00FC780C">
              <w:rPr>
                <w:sz w:val="24"/>
                <w:szCs w:val="24"/>
              </w:rPr>
              <w:t>,</w:t>
            </w:r>
            <w:r w:rsidR="000F7803">
              <w:rPr>
                <w:sz w:val="24"/>
                <w:szCs w:val="24"/>
              </w:rPr>
              <w:t xml:space="preserve"> publishing in </w:t>
            </w:r>
            <w:r w:rsidR="001C1D50" w:rsidRPr="00332EBE">
              <w:rPr>
                <w:sz w:val="24"/>
                <w:szCs w:val="24"/>
              </w:rPr>
              <w:t>Dec</w:t>
            </w:r>
            <w:r w:rsidR="00C47E0E" w:rsidRPr="00332EBE">
              <w:rPr>
                <w:sz w:val="24"/>
                <w:szCs w:val="24"/>
              </w:rPr>
              <w:t xml:space="preserve"> 2015.</w:t>
            </w:r>
          </w:p>
          <w:p w:rsidR="009D3862" w:rsidRPr="009D3862" w:rsidRDefault="009D3862" w:rsidP="009D3862">
            <w:pPr>
              <w:pStyle w:val="ListParagraph"/>
              <w:spacing w:line="276" w:lineRule="auto"/>
              <w:ind w:left="360"/>
              <w:rPr>
                <w:sz w:val="24"/>
                <w:szCs w:val="24"/>
              </w:rPr>
            </w:pPr>
          </w:p>
          <w:p w:rsidR="00332DF9" w:rsidRDefault="00BE299E" w:rsidP="00BE299E">
            <w:pPr>
              <w:pStyle w:val="ListParagraph"/>
              <w:spacing w:line="276" w:lineRule="auto"/>
              <w:ind w:left="360"/>
              <w:rPr>
                <w:sz w:val="24"/>
                <w:szCs w:val="24"/>
              </w:rPr>
            </w:pPr>
            <w:r w:rsidRPr="009D1B6B">
              <w:rPr>
                <w:b/>
                <w:sz w:val="24"/>
                <w:szCs w:val="24"/>
              </w:rPr>
              <w:t>7.2</w:t>
            </w:r>
            <w:r>
              <w:rPr>
                <w:sz w:val="24"/>
                <w:szCs w:val="24"/>
              </w:rPr>
              <w:t xml:space="preserve"> </w:t>
            </w:r>
            <w:r w:rsidR="00332DF9" w:rsidRPr="00BE299E">
              <w:rPr>
                <w:sz w:val="24"/>
                <w:szCs w:val="24"/>
              </w:rPr>
              <w:t>POPS (GS)</w:t>
            </w:r>
          </w:p>
          <w:p w:rsidR="00BE299E" w:rsidRDefault="00BE299E" w:rsidP="00BE299E">
            <w:pPr>
              <w:pStyle w:val="ListParagraph"/>
              <w:spacing w:line="276" w:lineRule="auto"/>
              <w:ind w:left="360"/>
              <w:rPr>
                <w:sz w:val="24"/>
                <w:szCs w:val="24"/>
              </w:rPr>
            </w:pPr>
            <w:r>
              <w:rPr>
                <w:sz w:val="24"/>
                <w:szCs w:val="24"/>
              </w:rPr>
              <w:t>Published in the Lancet</w:t>
            </w:r>
            <w:r w:rsidR="00C47E0E">
              <w:rPr>
                <w:sz w:val="24"/>
                <w:szCs w:val="24"/>
              </w:rPr>
              <w:t xml:space="preserve"> November 2015.</w:t>
            </w:r>
          </w:p>
          <w:p w:rsidR="00BE299E" w:rsidRPr="00BE299E" w:rsidRDefault="00BE299E" w:rsidP="00BE299E">
            <w:pPr>
              <w:pStyle w:val="ListParagraph"/>
              <w:spacing w:line="276" w:lineRule="auto"/>
              <w:ind w:left="360"/>
              <w:rPr>
                <w:sz w:val="24"/>
                <w:szCs w:val="24"/>
              </w:rPr>
            </w:pPr>
          </w:p>
          <w:p w:rsidR="00332DF9" w:rsidRDefault="00332DF9" w:rsidP="00332DF9">
            <w:pPr>
              <w:pStyle w:val="ListParagraph"/>
              <w:numPr>
                <w:ilvl w:val="0"/>
                <w:numId w:val="13"/>
              </w:numPr>
              <w:spacing w:line="276" w:lineRule="auto"/>
              <w:rPr>
                <w:b/>
                <w:sz w:val="24"/>
                <w:szCs w:val="24"/>
              </w:rPr>
            </w:pPr>
            <w:r w:rsidRPr="00B97628">
              <w:rPr>
                <w:b/>
                <w:sz w:val="24"/>
                <w:szCs w:val="24"/>
              </w:rPr>
              <w:t xml:space="preserve">New applications: </w:t>
            </w:r>
          </w:p>
          <w:p w:rsidR="009D1B6B" w:rsidRPr="00B97628" w:rsidRDefault="009D1B6B" w:rsidP="009D1B6B">
            <w:pPr>
              <w:pStyle w:val="ListParagraph"/>
              <w:spacing w:line="276" w:lineRule="auto"/>
              <w:ind w:left="360"/>
              <w:rPr>
                <w:b/>
                <w:sz w:val="24"/>
                <w:szCs w:val="24"/>
              </w:rPr>
            </w:pPr>
          </w:p>
          <w:p w:rsidR="00332DF9" w:rsidRDefault="00BE299E" w:rsidP="00332DF9">
            <w:pPr>
              <w:pStyle w:val="ListParagraph"/>
              <w:spacing w:line="276" w:lineRule="auto"/>
              <w:ind w:left="360"/>
              <w:rPr>
                <w:sz w:val="24"/>
                <w:szCs w:val="24"/>
              </w:rPr>
            </w:pPr>
            <w:r w:rsidRPr="009D1B6B">
              <w:rPr>
                <w:b/>
                <w:sz w:val="24"/>
                <w:szCs w:val="24"/>
              </w:rPr>
              <w:t>8.1</w:t>
            </w:r>
            <w:r>
              <w:rPr>
                <w:sz w:val="24"/>
                <w:szCs w:val="24"/>
              </w:rPr>
              <w:t xml:space="preserve"> </w:t>
            </w:r>
            <w:r w:rsidR="00332DF9">
              <w:rPr>
                <w:sz w:val="24"/>
                <w:szCs w:val="24"/>
              </w:rPr>
              <w:t>HTA expression of interest / 3</w:t>
            </w:r>
            <w:r w:rsidR="00332DF9" w:rsidRPr="00C56BDC">
              <w:rPr>
                <w:sz w:val="24"/>
                <w:szCs w:val="24"/>
                <w:vertAlign w:val="superscript"/>
              </w:rPr>
              <w:t>rd</w:t>
            </w:r>
            <w:r w:rsidR="00332DF9">
              <w:rPr>
                <w:sz w:val="24"/>
                <w:szCs w:val="24"/>
              </w:rPr>
              <w:t xml:space="preserve"> trimester scans</w:t>
            </w:r>
            <w:r w:rsidR="00332DF9" w:rsidRPr="00C56BDC">
              <w:rPr>
                <w:sz w:val="24"/>
                <w:szCs w:val="24"/>
              </w:rPr>
              <w:t xml:space="preserve"> (GS)</w:t>
            </w:r>
          </w:p>
          <w:p w:rsidR="00BE299E" w:rsidRPr="009D1B6B" w:rsidRDefault="00C06655" w:rsidP="009D1B6B">
            <w:pPr>
              <w:pStyle w:val="ListParagraph"/>
              <w:spacing w:line="276" w:lineRule="auto"/>
              <w:ind w:left="360"/>
            </w:pPr>
            <w:r>
              <w:rPr>
                <w:sz w:val="24"/>
                <w:szCs w:val="24"/>
              </w:rPr>
              <w:t xml:space="preserve">The </w:t>
            </w:r>
            <w:r w:rsidRPr="00C06655">
              <w:t xml:space="preserve">HTA </w:t>
            </w:r>
            <w:r>
              <w:t xml:space="preserve">have put out a </w:t>
            </w:r>
            <w:r w:rsidRPr="00C06655">
              <w:t>commissioning brief</w:t>
            </w:r>
            <w:r>
              <w:t xml:space="preserve"> on</w:t>
            </w:r>
            <w:r w:rsidRPr="00C06655">
              <w:t xml:space="preserve"> “Late pregnancy ultrasound</w:t>
            </w:r>
            <w:r>
              <w:t>”.  GS has submitted an</w:t>
            </w:r>
            <w:r w:rsidR="00297209">
              <w:rPr>
                <w:sz w:val="24"/>
                <w:szCs w:val="24"/>
              </w:rPr>
              <w:t xml:space="preserve"> “Expression of Interest”</w:t>
            </w:r>
            <w:r>
              <w:rPr>
                <w:sz w:val="24"/>
                <w:szCs w:val="24"/>
              </w:rPr>
              <w:t>.</w:t>
            </w:r>
            <w:r w:rsidR="00297209">
              <w:rPr>
                <w:sz w:val="24"/>
                <w:szCs w:val="24"/>
              </w:rPr>
              <w:t xml:space="preserve"> The call is for studies to generate an economic case for funding a trial (called a "value of information analysis") of the clinical effectiveness of a programme of screening and intervention based on routine use of ultrasound in late pregnancy in nulliparous women. Selected EoIs to be informed mid-December.</w:t>
            </w:r>
          </w:p>
          <w:p w:rsidR="00BE299E" w:rsidRDefault="00BE299E" w:rsidP="00332DF9">
            <w:pPr>
              <w:pStyle w:val="ListParagraph"/>
              <w:spacing w:line="276" w:lineRule="auto"/>
              <w:ind w:left="360"/>
              <w:rPr>
                <w:sz w:val="24"/>
                <w:szCs w:val="24"/>
              </w:rPr>
            </w:pPr>
          </w:p>
          <w:p w:rsidR="00332DF9" w:rsidRDefault="00C06655" w:rsidP="00332DF9">
            <w:pPr>
              <w:pStyle w:val="ListParagraph"/>
              <w:spacing w:line="276" w:lineRule="auto"/>
              <w:ind w:left="360"/>
              <w:rPr>
                <w:sz w:val="24"/>
                <w:szCs w:val="24"/>
              </w:rPr>
            </w:pPr>
            <w:r w:rsidRPr="009D1B6B">
              <w:rPr>
                <w:b/>
                <w:sz w:val="24"/>
                <w:szCs w:val="24"/>
              </w:rPr>
              <w:t>8.2</w:t>
            </w:r>
            <w:r>
              <w:rPr>
                <w:sz w:val="24"/>
                <w:szCs w:val="24"/>
              </w:rPr>
              <w:t xml:space="preserve"> </w:t>
            </w:r>
            <w:r w:rsidR="00332DF9" w:rsidRPr="00B97628">
              <w:rPr>
                <w:sz w:val="24"/>
                <w:szCs w:val="24"/>
              </w:rPr>
              <w:t>HTA funded Minimally Invasive Autopsy study (NS)</w:t>
            </w:r>
          </w:p>
          <w:p w:rsidR="00C06655" w:rsidRPr="00B97628" w:rsidRDefault="00C06655" w:rsidP="00332DF9">
            <w:pPr>
              <w:pStyle w:val="ListParagraph"/>
              <w:spacing w:line="276" w:lineRule="auto"/>
              <w:ind w:left="360"/>
              <w:rPr>
                <w:sz w:val="24"/>
                <w:szCs w:val="24"/>
              </w:rPr>
            </w:pPr>
            <w:r>
              <w:rPr>
                <w:sz w:val="24"/>
                <w:szCs w:val="24"/>
              </w:rPr>
              <w:t xml:space="preserve">Has applied for funding from HTA to look at parental and professional acceptability of Minimally Invasive Autopsy. </w:t>
            </w:r>
          </w:p>
          <w:p w:rsidR="00C06655" w:rsidRDefault="00C06655" w:rsidP="00332DF9">
            <w:pPr>
              <w:pStyle w:val="ListParagraph"/>
              <w:spacing w:line="276" w:lineRule="auto"/>
              <w:ind w:left="360"/>
              <w:rPr>
                <w:sz w:val="24"/>
                <w:szCs w:val="24"/>
              </w:rPr>
            </w:pPr>
          </w:p>
          <w:p w:rsidR="00332DF9" w:rsidRDefault="00C06655" w:rsidP="00332DF9">
            <w:pPr>
              <w:pStyle w:val="ListParagraph"/>
              <w:spacing w:line="276" w:lineRule="auto"/>
              <w:ind w:left="360"/>
              <w:rPr>
                <w:sz w:val="24"/>
                <w:szCs w:val="24"/>
              </w:rPr>
            </w:pPr>
            <w:r w:rsidRPr="009D1B6B">
              <w:rPr>
                <w:b/>
                <w:sz w:val="24"/>
                <w:szCs w:val="24"/>
              </w:rPr>
              <w:t>8.3</w:t>
            </w:r>
            <w:r>
              <w:rPr>
                <w:sz w:val="24"/>
                <w:szCs w:val="24"/>
              </w:rPr>
              <w:t xml:space="preserve"> </w:t>
            </w:r>
            <w:r w:rsidR="00332DF9">
              <w:rPr>
                <w:sz w:val="24"/>
                <w:szCs w:val="24"/>
              </w:rPr>
              <w:t>DESiGN - e</w:t>
            </w:r>
            <w:r w:rsidR="00332DF9" w:rsidRPr="00C56BDC">
              <w:rPr>
                <w:sz w:val="24"/>
                <w:szCs w:val="24"/>
              </w:rPr>
              <w:t>valuation of Growth A</w:t>
            </w:r>
            <w:r w:rsidR="00332DF9">
              <w:rPr>
                <w:sz w:val="24"/>
                <w:szCs w:val="24"/>
              </w:rPr>
              <w:t>ssessment Protocol in London (JSc</w:t>
            </w:r>
            <w:r w:rsidR="00332DF9" w:rsidRPr="00C56BDC">
              <w:rPr>
                <w:sz w:val="24"/>
                <w:szCs w:val="24"/>
              </w:rPr>
              <w:t>)</w:t>
            </w:r>
          </w:p>
          <w:p w:rsidR="00C06655" w:rsidRDefault="00C06655" w:rsidP="00332DF9">
            <w:pPr>
              <w:pStyle w:val="ListParagraph"/>
              <w:spacing w:line="276" w:lineRule="auto"/>
              <w:ind w:left="360"/>
              <w:rPr>
                <w:sz w:val="24"/>
                <w:szCs w:val="24"/>
              </w:rPr>
            </w:pPr>
            <w:r>
              <w:rPr>
                <w:sz w:val="24"/>
                <w:szCs w:val="24"/>
              </w:rPr>
              <w:t>Dharmintra Pasupathy has adjusted the proposal for DESiGN in light of CSG comments at previous meeting. Sands and Tommys have agreed to part fund and DP is looking for main funding from Guys and</w:t>
            </w:r>
            <w:r w:rsidR="00C47E0E">
              <w:rPr>
                <w:sz w:val="24"/>
                <w:szCs w:val="24"/>
              </w:rPr>
              <w:t xml:space="preserve"> St Thomas.</w:t>
            </w:r>
          </w:p>
          <w:p w:rsidR="00C06655" w:rsidRDefault="00C06655" w:rsidP="00332DF9">
            <w:pPr>
              <w:pStyle w:val="ListParagraph"/>
              <w:spacing w:line="276" w:lineRule="auto"/>
              <w:ind w:left="360"/>
              <w:rPr>
                <w:sz w:val="24"/>
                <w:szCs w:val="24"/>
              </w:rPr>
            </w:pPr>
          </w:p>
          <w:p w:rsidR="00297209" w:rsidRPr="00297209" w:rsidRDefault="009D1B6B" w:rsidP="00297209">
            <w:pPr>
              <w:pStyle w:val="ListParagraph"/>
              <w:spacing w:line="276" w:lineRule="auto"/>
              <w:ind w:left="360"/>
              <w:rPr>
                <w:sz w:val="24"/>
                <w:szCs w:val="24"/>
              </w:rPr>
            </w:pPr>
            <w:r w:rsidRPr="009D1B6B">
              <w:rPr>
                <w:b/>
                <w:sz w:val="24"/>
                <w:szCs w:val="24"/>
              </w:rPr>
              <w:lastRenderedPageBreak/>
              <w:t>8.4</w:t>
            </w:r>
            <w:r>
              <w:rPr>
                <w:sz w:val="24"/>
                <w:szCs w:val="24"/>
              </w:rPr>
              <w:t xml:space="preserve"> </w:t>
            </w:r>
            <w:r w:rsidR="00332DF9">
              <w:rPr>
                <w:sz w:val="24"/>
                <w:szCs w:val="24"/>
              </w:rPr>
              <w:t>MCA-CPR study Holland (AH)</w:t>
            </w:r>
          </w:p>
          <w:p w:rsidR="00297209" w:rsidRDefault="009D1B6B" w:rsidP="00332DF9">
            <w:pPr>
              <w:pStyle w:val="ListParagraph"/>
              <w:spacing w:line="276" w:lineRule="auto"/>
              <w:ind w:left="360"/>
              <w:rPr>
                <w:sz w:val="24"/>
                <w:szCs w:val="24"/>
              </w:rPr>
            </w:pPr>
            <w:r>
              <w:rPr>
                <w:sz w:val="24"/>
                <w:szCs w:val="24"/>
              </w:rPr>
              <w:t xml:space="preserve">GS suggested given the multi-disciplinary nature of the group that all those attending would review studies submitted to the CSG for comment, rather than a single member lead on discussion. </w:t>
            </w:r>
          </w:p>
          <w:p w:rsidR="00297209" w:rsidRDefault="00297209" w:rsidP="00332DF9">
            <w:pPr>
              <w:pStyle w:val="ListParagraph"/>
              <w:spacing w:line="276" w:lineRule="auto"/>
              <w:ind w:left="360"/>
              <w:rPr>
                <w:sz w:val="24"/>
                <w:szCs w:val="24"/>
              </w:rPr>
            </w:pPr>
          </w:p>
          <w:p w:rsidR="009D1B6B" w:rsidRDefault="00F86845" w:rsidP="00332DF9">
            <w:pPr>
              <w:pStyle w:val="ListParagraph"/>
              <w:spacing w:line="276" w:lineRule="auto"/>
              <w:ind w:left="360"/>
              <w:rPr>
                <w:sz w:val="24"/>
                <w:szCs w:val="24"/>
              </w:rPr>
            </w:pPr>
            <w:r>
              <w:rPr>
                <w:sz w:val="24"/>
                <w:szCs w:val="24"/>
              </w:rPr>
              <w:t>Dutch study asking does,</w:t>
            </w:r>
            <w:r w:rsidRPr="00F86845">
              <w:rPr>
                <w:rFonts w:eastAsia="MS Mincho" w:cs="Arial"/>
                <w:sz w:val="24"/>
                <w:szCs w:val="24"/>
                <w:lang w:val="en-US" w:eastAsia="nl-NL"/>
              </w:rPr>
              <w:t xml:space="preserve"> in late preterm fetuses identified as small-for-gestational-age (SGA), intervention based on abnormal CPR improve neurodevelopmental outcome? </w:t>
            </w:r>
            <w:r>
              <w:rPr>
                <w:sz w:val="24"/>
                <w:szCs w:val="24"/>
              </w:rPr>
              <w:t>Group discussion and f</w:t>
            </w:r>
            <w:r w:rsidR="009D1B6B">
              <w:rPr>
                <w:sz w:val="24"/>
                <w:szCs w:val="24"/>
              </w:rPr>
              <w:t>eedback summarised by GS</w:t>
            </w:r>
            <w:r w:rsidR="00297209">
              <w:rPr>
                <w:sz w:val="24"/>
                <w:szCs w:val="24"/>
              </w:rPr>
              <w:t>.</w:t>
            </w:r>
          </w:p>
          <w:p w:rsidR="009D1B6B" w:rsidRDefault="009D1B6B" w:rsidP="00332DF9">
            <w:pPr>
              <w:pStyle w:val="ListParagraph"/>
              <w:spacing w:line="276" w:lineRule="auto"/>
              <w:ind w:left="360"/>
              <w:rPr>
                <w:sz w:val="24"/>
                <w:szCs w:val="24"/>
              </w:rPr>
            </w:pPr>
          </w:p>
          <w:p w:rsidR="009D1B6B" w:rsidRDefault="009D1B6B" w:rsidP="00332DF9">
            <w:pPr>
              <w:pStyle w:val="ListParagraph"/>
              <w:spacing w:line="276" w:lineRule="auto"/>
              <w:ind w:left="360"/>
              <w:rPr>
                <w:sz w:val="24"/>
                <w:szCs w:val="24"/>
              </w:rPr>
            </w:pPr>
            <w:r w:rsidRPr="009D1B6B">
              <w:rPr>
                <w:b/>
                <w:sz w:val="24"/>
                <w:szCs w:val="24"/>
              </w:rPr>
              <w:t>ACT</w:t>
            </w:r>
            <w:r>
              <w:rPr>
                <w:b/>
                <w:sz w:val="24"/>
                <w:szCs w:val="24"/>
              </w:rPr>
              <w:t>I</w:t>
            </w:r>
            <w:r w:rsidRPr="009D1B6B">
              <w:rPr>
                <w:b/>
                <w:sz w:val="24"/>
                <w:szCs w:val="24"/>
              </w:rPr>
              <w:t>ON:</w:t>
            </w:r>
            <w:r>
              <w:rPr>
                <w:sz w:val="24"/>
                <w:szCs w:val="24"/>
              </w:rPr>
              <w:t xml:space="preserve"> CB to forward CSG feedback to PI</w:t>
            </w:r>
          </w:p>
          <w:p w:rsidR="009D1B6B" w:rsidRDefault="009D1B6B" w:rsidP="00332DF9">
            <w:pPr>
              <w:pStyle w:val="ListParagraph"/>
              <w:spacing w:line="276" w:lineRule="auto"/>
              <w:ind w:left="360"/>
              <w:rPr>
                <w:sz w:val="24"/>
                <w:szCs w:val="24"/>
              </w:rPr>
            </w:pPr>
          </w:p>
          <w:p w:rsidR="00332DF9" w:rsidRDefault="009D1B6B" w:rsidP="009D1B6B">
            <w:pPr>
              <w:pStyle w:val="ListParagraph"/>
              <w:spacing w:line="276" w:lineRule="auto"/>
              <w:ind w:left="360"/>
              <w:rPr>
                <w:sz w:val="24"/>
                <w:szCs w:val="24"/>
              </w:rPr>
            </w:pPr>
            <w:r w:rsidRPr="009D1B6B">
              <w:rPr>
                <w:b/>
                <w:sz w:val="24"/>
                <w:szCs w:val="24"/>
              </w:rPr>
              <w:t>8.5</w:t>
            </w:r>
            <w:r>
              <w:rPr>
                <w:sz w:val="24"/>
                <w:szCs w:val="24"/>
              </w:rPr>
              <w:t xml:space="preserve"> </w:t>
            </w:r>
            <w:r w:rsidR="00332DF9">
              <w:rPr>
                <w:sz w:val="24"/>
                <w:szCs w:val="24"/>
              </w:rPr>
              <w:t>Predicting Outcomes in high-r</w:t>
            </w:r>
            <w:r>
              <w:rPr>
                <w:sz w:val="24"/>
                <w:szCs w:val="24"/>
              </w:rPr>
              <w:t xml:space="preserve">isk pregnancies, St Georges </w:t>
            </w:r>
          </w:p>
          <w:p w:rsidR="00297209" w:rsidRPr="009D1B6B" w:rsidRDefault="00297209" w:rsidP="009D1B6B">
            <w:pPr>
              <w:pStyle w:val="ListParagraph"/>
              <w:spacing w:line="276" w:lineRule="auto"/>
              <w:ind w:left="360"/>
              <w:rPr>
                <w:sz w:val="24"/>
                <w:szCs w:val="24"/>
              </w:rPr>
            </w:pPr>
          </w:p>
          <w:p w:rsidR="00332DF9" w:rsidRDefault="009D1B6B" w:rsidP="00332DF9">
            <w:pPr>
              <w:pStyle w:val="ListParagraph"/>
              <w:ind w:left="360"/>
              <w:rPr>
                <w:sz w:val="24"/>
                <w:szCs w:val="24"/>
              </w:rPr>
            </w:pPr>
            <w:r>
              <w:rPr>
                <w:sz w:val="24"/>
                <w:szCs w:val="24"/>
              </w:rPr>
              <w:t>Group discussion – feedback summarised by GS</w:t>
            </w:r>
            <w:r w:rsidR="00C47E0E">
              <w:rPr>
                <w:sz w:val="24"/>
                <w:szCs w:val="24"/>
              </w:rPr>
              <w:t>.</w:t>
            </w:r>
          </w:p>
          <w:p w:rsidR="009D1B6B" w:rsidRDefault="009D1B6B" w:rsidP="00332DF9">
            <w:pPr>
              <w:pStyle w:val="ListParagraph"/>
              <w:ind w:left="360"/>
              <w:rPr>
                <w:sz w:val="24"/>
                <w:szCs w:val="24"/>
              </w:rPr>
            </w:pPr>
          </w:p>
          <w:p w:rsidR="009D1B6B" w:rsidRPr="009D1B6B" w:rsidRDefault="009D1B6B" w:rsidP="009D1B6B">
            <w:pPr>
              <w:pStyle w:val="ListParagraph"/>
              <w:ind w:left="360"/>
              <w:rPr>
                <w:sz w:val="24"/>
                <w:szCs w:val="24"/>
              </w:rPr>
            </w:pPr>
            <w:r w:rsidRPr="009D1B6B">
              <w:rPr>
                <w:b/>
                <w:sz w:val="24"/>
                <w:szCs w:val="24"/>
              </w:rPr>
              <w:t>ACTION</w:t>
            </w:r>
            <w:r>
              <w:rPr>
                <w:sz w:val="24"/>
                <w:szCs w:val="24"/>
              </w:rPr>
              <w:t xml:space="preserve">: </w:t>
            </w:r>
            <w:r w:rsidRPr="009D1B6B">
              <w:rPr>
                <w:sz w:val="24"/>
                <w:szCs w:val="24"/>
              </w:rPr>
              <w:t xml:space="preserve"> CB to forward CSG feedback to PI</w:t>
            </w:r>
          </w:p>
          <w:p w:rsidR="009D1B6B" w:rsidRDefault="009D1B6B" w:rsidP="00332DF9">
            <w:pPr>
              <w:pStyle w:val="ListParagraph"/>
              <w:ind w:left="360"/>
              <w:rPr>
                <w:b/>
                <w:sz w:val="24"/>
                <w:szCs w:val="24"/>
              </w:rPr>
            </w:pPr>
          </w:p>
          <w:p w:rsidR="009D1B6B" w:rsidRDefault="009D1B6B" w:rsidP="009D1B6B">
            <w:pPr>
              <w:pStyle w:val="ListParagraph"/>
              <w:numPr>
                <w:ilvl w:val="0"/>
                <w:numId w:val="13"/>
              </w:numPr>
              <w:rPr>
                <w:b/>
                <w:sz w:val="24"/>
                <w:szCs w:val="24"/>
              </w:rPr>
            </w:pPr>
            <w:r>
              <w:rPr>
                <w:b/>
                <w:sz w:val="24"/>
                <w:szCs w:val="24"/>
              </w:rPr>
              <w:t>Maternity Review</w:t>
            </w:r>
          </w:p>
          <w:p w:rsidR="009D1B6B" w:rsidRPr="009D1B6B" w:rsidRDefault="009D1B6B" w:rsidP="009D1B6B">
            <w:pPr>
              <w:pStyle w:val="ListParagraph"/>
              <w:ind w:left="360"/>
              <w:rPr>
                <w:sz w:val="24"/>
                <w:szCs w:val="24"/>
              </w:rPr>
            </w:pPr>
            <w:r w:rsidRPr="009D1B6B">
              <w:rPr>
                <w:sz w:val="24"/>
                <w:szCs w:val="24"/>
              </w:rPr>
              <w:t xml:space="preserve">CB reported on Sands involvement as member of the </w:t>
            </w:r>
            <w:r w:rsidR="0017733F">
              <w:rPr>
                <w:sz w:val="24"/>
                <w:szCs w:val="24"/>
              </w:rPr>
              <w:t xml:space="preserve">NHS England commissioned, independent Maternity </w:t>
            </w:r>
            <w:r w:rsidRPr="009D1B6B">
              <w:rPr>
                <w:sz w:val="24"/>
                <w:szCs w:val="24"/>
              </w:rPr>
              <w:t>Review pan</w:t>
            </w:r>
            <w:r w:rsidR="0017733F">
              <w:rPr>
                <w:sz w:val="24"/>
                <w:szCs w:val="24"/>
              </w:rPr>
              <w:t>el. Sands replaces James Titcombe, ensuring</w:t>
            </w:r>
            <w:r w:rsidRPr="009D1B6B">
              <w:rPr>
                <w:sz w:val="24"/>
                <w:szCs w:val="24"/>
              </w:rPr>
              <w:t xml:space="preserve"> the voices of bereaved parents are heard by the review</w:t>
            </w:r>
            <w:r w:rsidR="0017733F">
              <w:rPr>
                <w:sz w:val="24"/>
                <w:szCs w:val="24"/>
              </w:rPr>
              <w:t xml:space="preserve"> team</w:t>
            </w:r>
            <w:r w:rsidRPr="009D1B6B">
              <w:rPr>
                <w:sz w:val="24"/>
                <w:szCs w:val="24"/>
              </w:rPr>
              <w:t xml:space="preserve">. </w:t>
            </w:r>
          </w:p>
          <w:p w:rsidR="009D1B6B" w:rsidRDefault="009D1B6B" w:rsidP="009D1B6B">
            <w:pPr>
              <w:pStyle w:val="ListParagraph"/>
              <w:ind w:left="360"/>
              <w:rPr>
                <w:b/>
                <w:sz w:val="24"/>
                <w:szCs w:val="24"/>
              </w:rPr>
            </w:pPr>
          </w:p>
          <w:p w:rsidR="00332DF9" w:rsidRPr="00B97628" w:rsidRDefault="00332DF9" w:rsidP="00C47E0E">
            <w:pPr>
              <w:pStyle w:val="ListParagraph"/>
              <w:ind w:left="360"/>
              <w:rPr>
                <w:b/>
                <w:sz w:val="24"/>
                <w:szCs w:val="24"/>
              </w:rPr>
            </w:pPr>
            <w:r>
              <w:rPr>
                <w:b/>
                <w:sz w:val="24"/>
                <w:szCs w:val="24"/>
              </w:rPr>
              <w:t xml:space="preserve">NEXT MEETING: </w:t>
            </w:r>
            <w:r w:rsidR="0017733F">
              <w:rPr>
                <w:b/>
                <w:sz w:val="24"/>
                <w:szCs w:val="24"/>
              </w:rPr>
              <w:t>19</w:t>
            </w:r>
            <w:r w:rsidR="0017733F" w:rsidRPr="0017733F">
              <w:rPr>
                <w:b/>
                <w:sz w:val="24"/>
                <w:szCs w:val="24"/>
                <w:vertAlign w:val="superscript"/>
              </w:rPr>
              <w:t>th</w:t>
            </w:r>
            <w:r w:rsidR="0017733F">
              <w:rPr>
                <w:b/>
                <w:sz w:val="24"/>
                <w:szCs w:val="24"/>
              </w:rPr>
              <w:t xml:space="preserve"> May 2016</w:t>
            </w:r>
          </w:p>
        </w:tc>
      </w:tr>
    </w:tbl>
    <w:p w:rsidR="00BB620C" w:rsidRPr="00EA7105" w:rsidRDefault="006661C9" w:rsidP="00BB620C">
      <w:pPr>
        <w:rPr>
          <w:b/>
          <w:sz w:val="24"/>
          <w:szCs w:val="24"/>
        </w:rPr>
      </w:pPr>
      <w:r w:rsidRPr="00EA7105">
        <w:rPr>
          <w:b/>
          <w:sz w:val="24"/>
          <w:szCs w:val="24"/>
        </w:rPr>
        <w:lastRenderedPageBreak/>
        <w:t xml:space="preserve"> </w:t>
      </w:r>
    </w:p>
    <w:tbl>
      <w:tblPr>
        <w:tblStyle w:val="TableGrid"/>
        <w:tblW w:w="894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4"/>
      </w:tblGrid>
      <w:tr w:rsidR="00567874" w:rsidRPr="00EA7105" w:rsidTr="00567874">
        <w:tc>
          <w:tcPr>
            <w:tcW w:w="8944" w:type="dxa"/>
          </w:tcPr>
          <w:p w:rsidR="00B170A7" w:rsidRDefault="00B170A7" w:rsidP="00B170A7"/>
          <w:p w:rsidR="00B170A7" w:rsidRPr="0062305C" w:rsidRDefault="00B170A7" w:rsidP="0062305C">
            <w:pPr>
              <w:pStyle w:val="NormalWeb"/>
              <w:rPr>
                <w:rFonts w:ascii="Tahoma" w:hAnsi="Tahoma" w:cs="Tahoma"/>
                <w:color w:val="000000"/>
                <w:sz w:val="20"/>
                <w:szCs w:val="20"/>
              </w:rPr>
            </w:pPr>
          </w:p>
        </w:tc>
      </w:tr>
      <w:tr w:rsidR="00567874" w:rsidRPr="00EA7105" w:rsidTr="00567874">
        <w:tc>
          <w:tcPr>
            <w:tcW w:w="8944" w:type="dxa"/>
          </w:tcPr>
          <w:p w:rsidR="00567874" w:rsidRPr="0062305C" w:rsidRDefault="00567874" w:rsidP="0062305C">
            <w:pPr>
              <w:spacing w:line="360" w:lineRule="auto"/>
              <w:rPr>
                <w:rFonts w:asciiTheme="minorHAnsi" w:hAnsiTheme="minorHAnsi"/>
                <w:sz w:val="24"/>
                <w:szCs w:val="24"/>
              </w:rPr>
            </w:pPr>
          </w:p>
        </w:tc>
      </w:tr>
    </w:tbl>
    <w:p w:rsidR="00D32628" w:rsidRPr="00EA7105" w:rsidRDefault="00D32628" w:rsidP="00A15DFA">
      <w:pPr>
        <w:spacing w:line="260" w:lineRule="exact"/>
        <w:rPr>
          <w:rFonts w:asciiTheme="minorHAnsi" w:hAnsiTheme="minorHAnsi"/>
          <w:sz w:val="24"/>
          <w:szCs w:val="24"/>
        </w:rPr>
      </w:pPr>
    </w:p>
    <w:p w:rsidR="00A76833" w:rsidRDefault="00A76833"/>
    <w:sectPr w:rsidR="00A768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4BF" w:rsidRDefault="00FD14BF" w:rsidP="00FD14BF">
      <w:r>
        <w:separator/>
      </w:r>
    </w:p>
  </w:endnote>
  <w:endnote w:type="continuationSeparator" w:id="0">
    <w:p w:rsidR="00FD14BF" w:rsidRDefault="00FD14BF" w:rsidP="00FD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4BF" w:rsidRDefault="00FD14BF" w:rsidP="00FD14BF">
      <w:r>
        <w:separator/>
      </w:r>
    </w:p>
  </w:footnote>
  <w:footnote w:type="continuationSeparator" w:id="0">
    <w:p w:rsidR="00FD14BF" w:rsidRDefault="00FD14BF" w:rsidP="00FD1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0A6"/>
    <w:multiLevelType w:val="hybridMultilevel"/>
    <w:tmpl w:val="03C60C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B0CF5"/>
    <w:multiLevelType w:val="hybridMultilevel"/>
    <w:tmpl w:val="45260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9841A7"/>
    <w:multiLevelType w:val="hybridMultilevel"/>
    <w:tmpl w:val="E4CC17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F15E1F"/>
    <w:multiLevelType w:val="hybridMultilevel"/>
    <w:tmpl w:val="14D0F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D505D"/>
    <w:multiLevelType w:val="hybridMultilevel"/>
    <w:tmpl w:val="6882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1378F"/>
    <w:multiLevelType w:val="multilevel"/>
    <w:tmpl w:val="0809001D"/>
    <w:numStyleLink w:val="Style1"/>
  </w:abstractNum>
  <w:abstractNum w:abstractNumId="6" w15:restartNumberingAfterBreak="0">
    <w:nsid w:val="521700F7"/>
    <w:multiLevelType w:val="multilevel"/>
    <w:tmpl w:val="7EE466F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6C2454"/>
    <w:multiLevelType w:val="hybridMultilevel"/>
    <w:tmpl w:val="B9C08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3F473F"/>
    <w:multiLevelType w:val="multilevel"/>
    <w:tmpl w:val="5DDC42F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0044F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9261B3"/>
    <w:multiLevelType w:val="hybridMultilevel"/>
    <w:tmpl w:val="8F2AC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9C5241"/>
    <w:multiLevelType w:val="hybridMultilevel"/>
    <w:tmpl w:val="B302C5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154DF1"/>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024118"/>
    <w:multiLevelType w:val="hybridMultilevel"/>
    <w:tmpl w:val="085C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
  </w:num>
  <w:num w:numId="4">
    <w:abstractNumId w:val="7"/>
  </w:num>
  <w:num w:numId="5">
    <w:abstractNumId w:val="6"/>
  </w:num>
  <w:num w:numId="6">
    <w:abstractNumId w:val="3"/>
  </w:num>
  <w:num w:numId="7">
    <w:abstractNumId w:val="12"/>
  </w:num>
  <w:num w:numId="8">
    <w:abstractNumId w:val="5"/>
  </w:num>
  <w:num w:numId="9">
    <w:abstractNumId w:val="2"/>
  </w:num>
  <w:num w:numId="10">
    <w:abstractNumId w:val="0"/>
  </w:num>
  <w:num w:numId="11">
    <w:abstractNumId w:val="11"/>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FA"/>
    <w:rsid w:val="00010699"/>
    <w:rsid w:val="00056AD2"/>
    <w:rsid w:val="000F7803"/>
    <w:rsid w:val="00135DE8"/>
    <w:rsid w:val="0016521B"/>
    <w:rsid w:val="0017733F"/>
    <w:rsid w:val="001C1D50"/>
    <w:rsid w:val="001C6197"/>
    <w:rsid w:val="001D61D3"/>
    <w:rsid w:val="001E177D"/>
    <w:rsid w:val="00202906"/>
    <w:rsid w:val="00297209"/>
    <w:rsid w:val="002A50B7"/>
    <w:rsid w:val="00332DF9"/>
    <w:rsid w:val="00332EBE"/>
    <w:rsid w:val="0037270B"/>
    <w:rsid w:val="003E2ED4"/>
    <w:rsid w:val="00437B8C"/>
    <w:rsid w:val="004A1D37"/>
    <w:rsid w:val="00517970"/>
    <w:rsid w:val="00537518"/>
    <w:rsid w:val="00567874"/>
    <w:rsid w:val="005E607C"/>
    <w:rsid w:val="005F203B"/>
    <w:rsid w:val="0062305C"/>
    <w:rsid w:val="00653C79"/>
    <w:rsid w:val="006661C9"/>
    <w:rsid w:val="006A2FCB"/>
    <w:rsid w:val="0071130B"/>
    <w:rsid w:val="007519E5"/>
    <w:rsid w:val="00777193"/>
    <w:rsid w:val="00881F42"/>
    <w:rsid w:val="00903513"/>
    <w:rsid w:val="009132BA"/>
    <w:rsid w:val="00993625"/>
    <w:rsid w:val="009C20B7"/>
    <w:rsid w:val="009D1B6B"/>
    <w:rsid w:val="009D3862"/>
    <w:rsid w:val="00A15DFA"/>
    <w:rsid w:val="00A52BC0"/>
    <w:rsid w:val="00A712DB"/>
    <w:rsid w:val="00A767A3"/>
    <w:rsid w:val="00A76833"/>
    <w:rsid w:val="00A77541"/>
    <w:rsid w:val="00B170A7"/>
    <w:rsid w:val="00BB620C"/>
    <w:rsid w:val="00BE299E"/>
    <w:rsid w:val="00C0134F"/>
    <w:rsid w:val="00C04B85"/>
    <w:rsid w:val="00C06655"/>
    <w:rsid w:val="00C15835"/>
    <w:rsid w:val="00C47E0E"/>
    <w:rsid w:val="00C56BDC"/>
    <w:rsid w:val="00C672FF"/>
    <w:rsid w:val="00C8709E"/>
    <w:rsid w:val="00D32628"/>
    <w:rsid w:val="00D4587F"/>
    <w:rsid w:val="00E51CC3"/>
    <w:rsid w:val="00E91DAC"/>
    <w:rsid w:val="00EA7105"/>
    <w:rsid w:val="00EB5874"/>
    <w:rsid w:val="00EE04D7"/>
    <w:rsid w:val="00EF12E2"/>
    <w:rsid w:val="00F0553A"/>
    <w:rsid w:val="00F601DD"/>
    <w:rsid w:val="00F84903"/>
    <w:rsid w:val="00F850E6"/>
    <w:rsid w:val="00F86845"/>
    <w:rsid w:val="00FC4062"/>
    <w:rsid w:val="00FC780C"/>
    <w:rsid w:val="00FD14BF"/>
    <w:rsid w:val="00FE1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F5169-6954-4517-9CAF-85934015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DFA"/>
    <w:pPr>
      <w:spacing w:after="0" w:line="240" w:lineRule="auto"/>
    </w:pPr>
    <w:rPr>
      <w:rFonts w:ascii="Calibri" w:hAnsi="Calibri" w:cs="Times New Roman"/>
      <w:lang w:eastAsia="en-GB"/>
    </w:rPr>
  </w:style>
  <w:style w:type="paragraph" w:styleId="Heading1">
    <w:name w:val="heading 1"/>
    <w:basedOn w:val="Normal"/>
    <w:next w:val="Normal"/>
    <w:link w:val="Heading1Char"/>
    <w:uiPriority w:val="9"/>
    <w:qFormat/>
    <w:rsid w:val="00EF12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903"/>
    <w:pPr>
      <w:ind w:left="720"/>
      <w:contextualSpacing/>
    </w:pPr>
  </w:style>
  <w:style w:type="table" w:styleId="TableGrid">
    <w:name w:val="Table Grid"/>
    <w:basedOn w:val="TableNormal"/>
    <w:uiPriority w:val="59"/>
    <w:rsid w:val="00D3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12E2"/>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BB620C"/>
    <w:pPr>
      <w:spacing w:after="0" w:line="240" w:lineRule="auto"/>
    </w:pPr>
    <w:rPr>
      <w:rFonts w:ascii="Calibri" w:hAnsi="Calibri" w:cs="Times New Roman"/>
      <w:lang w:eastAsia="en-GB"/>
    </w:rPr>
  </w:style>
  <w:style w:type="numbering" w:customStyle="1" w:styleId="Style1">
    <w:name w:val="Style1"/>
    <w:uiPriority w:val="99"/>
    <w:rsid w:val="00BB620C"/>
    <w:pPr>
      <w:numPr>
        <w:numId w:val="7"/>
      </w:numPr>
    </w:pPr>
  </w:style>
  <w:style w:type="character" w:styleId="Hyperlink">
    <w:name w:val="Hyperlink"/>
    <w:basedOn w:val="DefaultParagraphFont"/>
    <w:uiPriority w:val="99"/>
    <w:semiHidden/>
    <w:unhideWhenUsed/>
    <w:rsid w:val="00B170A7"/>
    <w:rPr>
      <w:color w:val="0000FF"/>
      <w:u w:val="single"/>
    </w:rPr>
  </w:style>
  <w:style w:type="paragraph" w:styleId="NormalWeb">
    <w:name w:val="Normal (Web)"/>
    <w:basedOn w:val="Normal"/>
    <w:uiPriority w:val="99"/>
    <w:semiHidden/>
    <w:unhideWhenUsed/>
    <w:rsid w:val="00B170A7"/>
    <w:rPr>
      <w:rFonts w:ascii="Times New Roman" w:hAnsi="Times New Roman"/>
      <w:sz w:val="24"/>
      <w:szCs w:val="24"/>
    </w:rPr>
  </w:style>
  <w:style w:type="paragraph" w:styleId="Header">
    <w:name w:val="header"/>
    <w:basedOn w:val="Normal"/>
    <w:link w:val="HeaderChar"/>
    <w:uiPriority w:val="99"/>
    <w:unhideWhenUsed/>
    <w:rsid w:val="00FD14BF"/>
    <w:pPr>
      <w:tabs>
        <w:tab w:val="center" w:pos="4513"/>
        <w:tab w:val="right" w:pos="9026"/>
      </w:tabs>
    </w:pPr>
  </w:style>
  <w:style w:type="character" w:customStyle="1" w:styleId="HeaderChar">
    <w:name w:val="Header Char"/>
    <w:basedOn w:val="DefaultParagraphFont"/>
    <w:link w:val="Header"/>
    <w:uiPriority w:val="99"/>
    <w:rsid w:val="00FD14BF"/>
    <w:rPr>
      <w:rFonts w:ascii="Calibri" w:hAnsi="Calibri" w:cs="Times New Roman"/>
      <w:lang w:eastAsia="en-GB"/>
    </w:rPr>
  </w:style>
  <w:style w:type="paragraph" w:styleId="Footer">
    <w:name w:val="footer"/>
    <w:basedOn w:val="Normal"/>
    <w:link w:val="FooterChar"/>
    <w:uiPriority w:val="99"/>
    <w:unhideWhenUsed/>
    <w:rsid w:val="00FD14BF"/>
    <w:pPr>
      <w:tabs>
        <w:tab w:val="center" w:pos="4513"/>
        <w:tab w:val="right" w:pos="9026"/>
      </w:tabs>
    </w:pPr>
  </w:style>
  <w:style w:type="character" w:customStyle="1" w:styleId="FooterChar">
    <w:name w:val="Footer Char"/>
    <w:basedOn w:val="DefaultParagraphFont"/>
    <w:link w:val="Footer"/>
    <w:uiPriority w:val="99"/>
    <w:rsid w:val="00FD14BF"/>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6401">
      <w:bodyDiv w:val="1"/>
      <w:marLeft w:val="0"/>
      <w:marRight w:val="0"/>
      <w:marTop w:val="0"/>
      <w:marBottom w:val="0"/>
      <w:divBdr>
        <w:top w:val="none" w:sz="0" w:space="0" w:color="auto"/>
        <w:left w:val="none" w:sz="0" w:space="0" w:color="auto"/>
        <w:bottom w:val="none" w:sz="0" w:space="0" w:color="auto"/>
        <w:right w:val="none" w:sz="0" w:space="0" w:color="auto"/>
      </w:divBdr>
    </w:div>
    <w:div w:id="708603017">
      <w:bodyDiv w:val="1"/>
      <w:marLeft w:val="0"/>
      <w:marRight w:val="0"/>
      <w:marTop w:val="0"/>
      <w:marBottom w:val="0"/>
      <w:divBdr>
        <w:top w:val="none" w:sz="0" w:space="0" w:color="auto"/>
        <w:left w:val="none" w:sz="0" w:space="0" w:color="auto"/>
        <w:bottom w:val="none" w:sz="0" w:space="0" w:color="auto"/>
        <w:right w:val="none" w:sz="0" w:space="0" w:color="auto"/>
      </w:divBdr>
    </w:div>
    <w:div w:id="837188771">
      <w:bodyDiv w:val="1"/>
      <w:marLeft w:val="0"/>
      <w:marRight w:val="0"/>
      <w:marTop w:val="0"/>
      <w:marBottom w:val="0"/>
      <w:divBdr>
        <w:top w:val="none" w:sz="0" w:space="0" w:color="auto"/>
        <w:left w:val="none" w:sz="0" w:space="0" w:color="auto"/>
        <w:bottom w:val="none" w:sz="0" w:space="0" w:color="auto"/>
        <w:right w:val="none" w:sz="0" w:space="0" w:color="auto"/>
      </w:divBdr>
    </w:div>
    <w:div w:id="925503031">
      <w:bodyDiv w:val="1"/>
      <w:marLeft w:val="0"/>
      <w:marRight w:val="0"/>
      <w:marTop w:val="0"/>
      <w:marBottom w:val="0"/>
      <w:divBdr>
        <w:top w:val="none" w:sz="0" w:space="0" w:color="auto"/>
        <w:left w:val="none" w:sz="0" w:space="0" w:color="auto"/>
        <w:bottom w:val="none" w:sz="0" w:space="0" w:color="auto"/>
        <w:right w:val="none" w:sz="0" w:space="0" w:color="auto"/>
      </w:divBdr>
    </w:div>
    <w:div w:id="954872977">
      <w:bodyDiv w:val="1"/>
      <w:marLeft w:val="0"/>
      <w:marRight w:val="0"/>
      <w:marTop w:val="0"/>
      <w:marBottom w:val="0"/>
      <w:divBdr>
        <w:top w:val="none" w:sz="0" w:space="0" w:color="auto"/>
        <w:left w:val="none" w:sz="0" w:space="0" w:color="auto"/>
        <w:bottom w:val="none" w:sz="0" w:space="0" w:color="auto"/>
        <w:right w:val="none" w:sz="0" w:space="0" w:color="auto"/>
      </w:divBdr>
    </w:div>
    <w:div w:id="992563976">
      <w:bodyDiv w:val="1"/>
      <w:marLeft w:val="0"/>
      <w:marRight w:val="0"/>
      <w:marTop w:val="0"/>
      <w:marBottom w:val="0"/>
      <w:divBdr>
        <w:top w:val="none" w:sz="0" w:space="0" w:color="auto"/>
        <w:left w:val="none" w:sz="0" w:space="0" w:color="auto"/>
        <w:bottom w:val="none" w:sz="0" w:space="0" w:color="auto"/>
        <w:right w:val="none" w:sz="0" w:space="0" w:color="auto"/>
      </w:divBdr>
    </w:div>
    <w:div w:id="1111243947">
      <w:bodyDiv w:val="1"/>
      <w:marLeft w:val="0"/>
      <w:marRight w:val="0"/>
      <w:marTop w:val="0"/>
      <w:marBottom w:val="0"/>
      <w:divBdr>
        <w:top w:val="none" w:sz="0" w:space="0" w:color="auto"/>
        <w:left w:val="none" w:sz="0" w:space="0" w:color="auto"/>
        <w:bottom w:val="none" w:sz="0" w:space="0" w:color="auto"/>
        <w:right w:val="none" w:sz="0" w:space="0" w:color="auto"/>
      </w:divBdr>
    </w:div>
    <w:div w:id="1426196139">
      <w:bodyDiv w:val="1"/>
      <w:marLeft w:val="0"/>
      <w:marRight w:val="0"/>
      <w:marTop w:val="0"/>
      <w:marBottom w:val="0"/>
      <w:divBdr>
        <w:top w:val="none" w:sz="0" w:space="0" w:color="auto"/>
        <w:left w:val="none" w:sz="0" w:space="0" w:color="auto"/>
        <w:bottom w:val="none" w:sz="0" w:space="0" w:color="auto"/>
        <w:right w:val="none" w:sz="0" w:space="0" w:color="auto"/>
      </w:divBdr>
    </w:div>
    <w:div w:id="1457410204">
      <w:bodyDiv w:val="1"/>
      <w:marLeft w:val="0"/>
      <w:marRight w:val="0"/>
      <w:marTop w:val="0"/>
      <w:marBottom w:val="0"/>
      <w:divBdr>
        <w:top w:val="none" w:sz="0" w:space="0" w:color="auto"/>
        <w:left w:val="none" w:sz="0" w:space="0" w:color="auto"/>
        <w:bottom w:val="none" w:sz="0" w:space="0" w:color="auto"/>
        <w:right w:val="none" w:sz="0" w:space="0" w:color="auto"/>
      </w:divBdr>
    </w:div>
    <w:div w:id="1468741213">
      <w:bodyDiv w:val="1"/>
      <w:marLeft w:val="0"/>
      <w:marRight w:val="0"/>
      <w:marTop w:val="0"/>
      <w:marBottom w:val="0"/>
      <w:divBdr>
        <w:top w:val="none" w:sz="0" w:space="0" w:color="auto"/>
        <w:left w:val="none" w:sz="0" w:space="0" w:color="auto"/>
        <w:bottom w:val="none" w:sz="0" w:space="0" w:color="auto"/>
        <w:right w:val="none" w:sz="0" w:space="0" w:color="auto"/>
      </w:divBdr>
    </w:div>
    <w:div w:id="1629048629">
      <w:bodyDiv w:val="1"/>
      <w:marLeft w:val="0"/>
      <w:marRight w:val="0"/>
      <w:marTop w:val="0"/>
      <w:marBottom w:val="0"/>
      <w:divBdr>
        <w:top w:val="none" w:sz="0" w:space="0" w:color="auto"/>
        <w:left w:val="none" w:sz="0" w:space="0" w:color="auto"/>
        <w:bottom w:val="none" w:sz="0" w:space="0" w:color="auto"/>
        <w:right w:val="none" w:sz="0" w:space="0" w:color="auto"/>
      </w:divBdr>
      <w:divsChild>
        <w:div w:id="2015065622">
          <w:marLeft w:val="45"/>
          <w:marRight w:val="0"/>
          <w:marTop w:val="0"/>
          <w:marBottom w:val="0"/>
          <w:divBdr>
            <w:top w:val="none" w:sz="0" w:space="0" w:color="auto"/>
            <w:left w:val="none" w:sz="0" w:space="0" w:color="auto"/>
            <w:bottom w:val="none" w:sz="0" w:space="0" w:color="auto"/>
            <w:right w:val="none" w:sz="0" w:space="0" w:color="auto"/>
          </w:divBdr>
        </w:div>
      </w:divsChild>
    </w:div>
    <w:div w:id="1777288092">
      <w:bodyDiv w:val="1"/>
      <w:marLeft w:val="0"/>
      <w:marRight w:val="0"/>
      <w:marTop w:val="0"/>
      <w:marBottom w:val="0"/>
      <w:divBdr>
        <w:top w:val="none" w:sz="0" w:space="0" w:color="auto"/>
        <w:left w:val="none" w:sz="0" w:space="0" w:color="auto"/>
        <w:bottom w:val="none" w:sz="0" w:space="0" w:color="auto"/>
        <w:right w:val="none" w:sz="0" w:space="0" w:color="auto"/>
      </w:divBdr>
    </w:div>
    <w:div w:id="2047631244">
      <w:bodyDiv w:val="1"/>
      <w:marLeft w:val="0"/>
      <w:marRight w:val="0"/>
      <w:marTop w:val="0"/>
      <w:marBottom w:val="0"/>
      <w:divBdr>
        <w:top w:val="none" w:sz="0" w:space="0" w:color="auto"/>
        <w:left w:val="none" w:sz="0" w:space="0" w:color="auto"/>
        <w:bottom w:val="none" w:sz="0" w:space="0" w:color="auto"/>
        <w:right w:val="none" w:sz="0" w:space="0" w:color="auto"/>
      </w:divBdr>
    </w:div>
    <w:div w:id="2100982502">
      <w:bodyDiv w:val="1"/>
      <w:marLeft w:val="0"/>
      <w:marRight w:val="0"/>
      <w:marTop w:val="0"/>
      <w:marBottom w:val="0"/>
      <w:divBdr>
        <w:top w:val="none" w:sz="0" w:space="0" w:color="auto"/>
        <w:left w:val="none" w:sz="0" w:space="0" w:color="auto"/>
        <w:bottom w:val="none" w:sz="0" w:space="0" w:color="auto"/>
        <w:right w:val="none" w:sz="0" w:space="0" w:color="auto"/>
      </w:divBdr>
      <w:divsChild>
        <w:div w:id="1282344579">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1017</Words>
  <Characters>5797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Bevan</dc:creator>
  <cp:lastModifiedBy>Philip Simon</cp:lastModifiedBy>
  <cp:revision>2</cp:revision>
  <dcterms:created xsi:type="dcterms:W3CDTF">2015-12-02T12:17:00Z</dcterms:created>
  <dcterms:modified xsi:type="dcterms:W3CDTF">2015-12-02T12:17:00Z</dcterms:modified>
</cp:coreProperties>
</file>